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DF7" w:rsidRPr="008A2290" w:rsidRDefault="00F74DF7" w:rsidP="00F74DF7">
      <w:pPr>
        <w:jc w:val="center"/>
        <w:rPr>
          <w:rStyle w:val="markedcontent"/>
          <w:rFonts w:ascii="Arial" w:hAnsi="Arial" w:cs="Arial"/>
          <w:b/>
          <w:sz w:val="24"/>
          <w:szCs w:val="24"/>
        </w:rPr>
      </w:pPr>
      <w:r w:rsidRPr="008A2290">
        <w:rPr>
          <w:rStyle w:val="markedcontent"/>
          <w:rFonts w:ascii="Arial" w:hAnsi="Arial" w:cs="Arial"/>
          <w:b/>
          <w:sz w:val="24"/>
          <w:szCs w:val="24"/>
        </w:rPr>
        <w:t xml:space="preserve">Показатели деятельности страховой медицинской организации в Республике Крым </w:t>
      </w:r>
      <w:r w:rsidR="00941342">
        <w:rPr>
          <w:rStyle w:val="markedcontent"/>
          <w:rFonts w:ascii="Arial" w:hAnsi="Arial" w:cs="Arial"/>
          <w:b/>
          <w:sz w:val="24"/>
          <w:szCs w:val="24"/>
        </w:rPr>
        <w:t xml:space="preserve">за </w:t>
      </w:r>
      <w:r w:rsidR="00513C90">
        <w:rPr>
          <w:rStyle w:val="markedcontent"/>
          <w:rFonts w:ascii="Arial" w:hAnsi="Arial" w:cs="Arial"/>
          <w:b/>
          <w:sz w:val="24"/>
          <w:szCs w:val="24"/>
        </w:rPr>
        <w:t>1 квартал 2024</w:t>
      </w:r>
      <w:r w:rsidR="00941342">
        <w:rPr>
          <w:rStyle w:val="markedcontent"/>
          <w:rFonts w:ascii="Arial" w:hAnsi="Arial" w:cs="Arial"/>
          <w:b/>
          <w:sz w:val="24"/>
          <w:szCs w:val="24"/>
        </w:rPr>
        <w:t xml:space="preserve"> год</w:t>
      </w:r>
      <w:r w:rsidR="00513C90">
        <w:rPr>
          <w:rStyle w:val="markedcontent"/>
          <w:rFonts w:ascii="Arial" w:hAnsi="Arial" w:cs="Arial"/>
          <w:b/>
          <w:sz w:val="24"/>
          <w:szCs w:val="24"/>
        </w:rPr>
        <w:t>а</w:t>
      </w:r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12044"/>
        <w:gridCol w:w="2835"/>
      </w:tblGrid>
      <w:tr w:rsidR="00F74DF7" w:rsidRPr="008A2290" w:rsidTr="00F74DF7">
        <w:tc>
          <w:tcPr>
            <w:tcW w:w="12044" w:type="dxa"/>
          </w:tcPr>
          <w:p w:rsidR="00F74DF7" w:rsidRPr="008A2290" w:rsidRDefault="00F74DF7" w:rsidP="00F74DF7">
            <w:pPr>
              <w:jc w:val="center"/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Показатель</w:t>
            </w:r>
          </w:p>
          <w:p w:rsidR="00F74DF7" w:rsidRPr="008A2290" w:rsidRDefault="00F74DF7" w:rsidP="00F74DF7">
            <w:pPr>
              <w:jc w:val="center"/>
              <w:rPr>
                <w:rStyle w:val="markedcontent"/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F74DF7" w:rsidRPr="008A2290" w:rsidRDefault="00F74DF7" w:rsidP="00F74DF7">
            <w:pPr>
              <w:jc w:val="center"/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Комментарий</w:t>
            </w:r>
          </w:p>
        </w:tc>
      </w:tr>
      <w:tr w:rsidR="00F74DF7" w:rsidRPr="008A2290" w:rsidTr="00F74DF7">
        <w:tc>
          <w:tcPr>
            <w:tcW w:w="12044" w:type="dxa"/>
          </w:tcPr>
          <w:p w:rsidR="00F74DF7" w:rsidRPr="008A2290" w:rsidRDefault="00F74DF7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1. Наличие в структуре страховой медицинской организации подразделений, обеспечивающих круглосуточную работу с обращениями застрахованных лиц</w:t>
            </w:r>
          </w:p>
          <w:p w:rsidR="00F74DF7" w:rsidRPr="008A2290" w:rsidRDefault="00F74DF7"/>
        </w:tc>
        <w:tc>
          <w:tcPr>
            <w:tcW w:w="2835" w:type="dxa"/>
          </w:tcPr>
          <w:p w:rsidR="00F74DF7" w:rsidRPr="008A2290" w:rsidRDefault="00F74DF7"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Есть (8-800-100-77-03)</w:t>
            </w:r>
          </w:p>
        </w:tc>
      </w:tr>
      <w:tr w:rsidR="00F74DF7" w:rsidRPr="008A2290" w:rsidTr="00F74DF7">
        <w:tc>
          <w:tcPr>
            <w:tcW w:w="12044" w:type="dxa"/>
          </w:tcPr>
          <w:p w:rsidR="00F74DF7" w:rsidRPr="008A2290" w:rsidRDefault="00F74DF7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2. Возможность курьерской доставки полисов обязательного медицинского страхования застрахованным лицам в установленных случаях (лицам с ограниченными возможностями, лицам пожилого возраста, многодетным матерям и иным категориям)</w:t>
            </w:r>
          </w:p>
          <w:p w:rsidR="00F74DF7" w:rsidRPr="008A2290" w:rsidRDefault="00F74D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F74DF7" w:rsidRPr="008A2290" w:rsidRDefault="00F74DF7"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Есть</w:t>
            </w:r>
          </w:p>
        </w:tc>
      </w:tr>
      <w:tr w:rsidR="00763475" w:rsidRPr="008A2290" w:rsidTr="00F74DF7">
        <w:tc>
          <w:tcPr>
            <w:tcW w:w="12044" w:type="dxa"/>
          </w:tcPr>
          <w:p w:rsidR="00763475" w:rsidRPr="008A2290" w:rsidRDefault="00763475" w:rsidP="00763475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3. Доля застрахованных лиц, проинформированных о профилактических мероприятиях от количества застрахованных лиц, подлежащих информированию в соответствии с показателями национального проекта «Здравоохранение»</w:t>
            </w:r>
          </w:p>
          <w:p w:rsidR="00763475" w:rsidRPr="008A2290" w:rsidRDefault="00763475" w:rsidP="00763475"/>
        </w:tc>
        <w:tc>
          <w:tcPr>
            <w:tcW w:w="2835" w:type="dxa"/>
          </w:tcPr>
          <w:p w:rsidR="00763475" w:rsidRPr="005E4088" w:rsidRDefault="00763475" w:rsidP="00763475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5E4088">
              <w:rPr>
                <w:rStyle w:val="markedcontent"/>
                <w:rFonts w:ascii="Arial" w:hAnsi="Arial" w:cs="Arial"/>
                <w:sz w:val="24"/>
                <w:szCs w:val="24"/>
              </w:rPr>
              <w:t>99,9</w:t>
            </w:r>
            <w:r w:rsidRPr="005E4088">
              <w:rPr>
                <w:rStyle w:val="markedcontent"/>
                <w:rFonts w:ascii="Arial" w:hAnsi="Arial" w:cs="Arial"/>
                <w:sz w:val="24"/>
                <w:szCs w:val="24"/>
                <w:lang w:val="en-US"/>
              </w:rPr>
              <w:t>5</w:t>
            </w:r>
            <w:r w:rsidRPr="005E4088">
              <w:rPr>
                <w:rStyle w:val="markedcontent"/>
                <w:rFonts w:ascii="Arial" w:hAnsi="Arial" w:cs="Arial"/>
                <w:sz w:val="24"/>
                <w:szCs w:val="24"/>
              </w:rPr>
              <w:t>%</w:t>
            </w:r>
          </w:p>
        </w:tc>
      </w:tr>
      <w:tr w:rsidR="00763475" w:rsidRPr="008A2290" w:rsidTr="00F74DF7">
        <w:tc>
          <w:tcPr>
            <w:tcW w:w="12044" w:type="dxa"/>
          </w:tcPr>
          <w:p w:rsidR="00763475" w:rsidRPr="008A2290" w:rsidRDefault="00763475" w:rsidP="00763475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4. Доля опрошенных граждан от общего числа лиц, застрахованных в страховой медицинской организации</w:t>
            </w:r>
          </w:p>
          <w:p w:rsidR="00763475" w:rsidRPr="008A2290" w:rsidRDefault="00763475" w:rsidP="00763475"/>
        </w:tc>
        <w:tc>
          <w:tcPr>
            <w:tcW w:w="2835" w:type="dxa"/>
          </w:tcPr>
          <w:p w:rsidR="00763475" w:rsidRPr="008A2290" w:rsidRDefault="00763475" w:rsidP="00763475">
            <w:r w:rsidRPr="005E4088">
              <w:rPr>
                <w:rStyle w:val="markedcontent"/>
                <w:rFonts w:ascii="Arial" w:hAnsi="Arial" w:cs="Arial"/>
                <w:sz w:val="24"/>
                <w:szCs w:val="24"/>
              </w:rPr>
              <w:t>1,04%</w:t>
            </w:r>
          </w:p>
        </w:tc>
      </w:tr>
      <w:tr w:rsidR="00763475" w:rsidRPr="008A2290" w:rsidTr="00F74DF7">
        <w:tc>
          <w:tcPr>
            <w:tcW w:w="12044" w:type="dxa"/>
          </w:tcPr>
          <w:p w:rsidR="00763475" w:rsidRPr="008A2290" w:rsidRDefault="00763475" w:rsidP="00763475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5. Уровень удовлетворенности застрахованных лиц качеством предоставленных информационно-консультативных услуг из числа обратившихся в контакт-центр страховой медицинской организации</w:t>
            </w:r>
          </w:p>
          <w:p w:rsidR="00763475" w:rsidRPr="008A2290" w:rsidRDefault="00763475" w:rsidP="00763475"/>
        </w:tc>
        <w:tc>
          <w:tcPr>
            <w:tcW w:w="2835" w:type="dxa"/>
          </w:tcPr>
          <w:p w:rsidR="00763475" w:rsidRPr="008A2290" w:rsidRDefault="00763475" w:rsidP="00763475"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Нет данных</w:t>
            </w:r>
          </w:p>
        </w:tc>
      </w:tr>
      <w:tr w:rsidR="00763475" w:rsidRPr="008A2290" w:rsidTr="00F74DF7">
        <w:tc>
          <w:tcPr>
            <w:tcW w:w="12044" w:type="dxa"/>
          </w:tcPr>
          <w:p w:rsidR="00763475" w:rsidRPr="008A2290" w:rsidRDefault="00763475" w:rsidP="00763475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6. Доля обоснованных жалоб застрахованных лиц на качество и доступность медицинской помощи, разрешенных страховой медицинской организацией в досудебном порядке, в соответствии с показателем национального проекта «Здравоохранение»</w:t>
            </w:r>
          </w:p>
          <w:p w:rsidR="00763475" w:rsidRPr="008A2290" w:rsidRDefault="00763475" w:rsidP="00763475"/>
        </w:tc>
        <w:tc>
          <w:tcPr>
            <w:tcW w:w="2835" w:type="dxa"/>
          </w:tcPr>
          <w:p w:rsidR="00763475" w:rsidRPr="008A2290" w:rsidRDefault="00763475" w:rsidP="00763475"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100,0%</w:t>
            </w:r>
          </w:p>
        </w:tc>
      </w:tr>
      <w:tr w:rsidR="00763475" w:rsidRPr="008A2290" w:rsidTr="00F74DF7">
        <w:tc>
          <w:tcPr>
            <w:tcW w:w="12044" w:type="dxa"/>
          </w:tcPr>
          <w:p w:rsidR="00763475" w:rsidRPr="008A2290" w:rsidRDefault="00763475" w:rsidP="00763475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7. Доля обоснованных жалоб медицинских организаций из общего числа жалоб медицинских организаций на проведение страховыми медицинскими организациями экспертизы качества медицинской помощи</w:t>
            </w:r>
          </w:p>
          <w:p w:rsidR="00763475" w:rsidRPr="008A2290" w:rsidRDefault="00763475" w:rsidP="00763475"/>
        </w:tc>
        <w:tc>
          <w:tcPr>
            <w:tcW w:w="2835" w:type="dxa"/>
          </w:tcPr>
          <w:p w:rsidR="00763475" w:rsidRPr="008A2290" w:rsidRDefault="00763475" w:rsidP="00763475">
            <w:r>
              <w:rPr>
                <w:rStyle w:val="markedcontent"/>
                <w:rFonts w:ascii="Arial" w:hAnsi="Arial" w:cs="Arial"/>
                <w:sz w:val="24"/>
                <w:szCs w:val="24"/>
              </w:rPr>
              <w:t>11,6%</w:t>
            </w:r>
            <w:bookmarkStart w:id="0" w:name="_GoBack"/>
            <w:bookmarkEnd w:id="0"/>
          </w:p>
        </w:tc>
      </w:tr>
      <w:tr w:rsidR="00763475" w:rsidRPr="008A2290" w:rsidTr="00F74DF7">
        <w:tc>
          <w:tcPr>
            <w:tcW w:w="12044" w:type="dxa"/>
          </w:tcPr>
          <w:p w:rsidR="00763475" w:rsidRPr="008A2290" w:rsidRDefault="00763475" w:rsidP="00763475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8. Количество обоснованных жалоб на работу страховой медицинской организации, поступивших в территориальный фонд обязательного медицинского страхования, напрямую от застрахованных лиц или через иные контрольные органы</w:t>
            </w:r>
          </w:p>
          <w:p w:rsidR="00763475" w:rsidRPr="008A2290" w:rsidRDefault="00763475" w:rsidP="00763475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763475" w:rsidRPr="008A2290" w:rsidRDefault="00763475" w:rsidP="00763475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Нет данных</w:t>
            </w:r>
          </w:p>
        </w:tc>
      </w:tr>
      <w:tr w:rsidR="00763475" w:rsidTr="00F74DF7">
        <w:tc>
          <w:tcPr>
            <w:tcW w:w="12044" w:type="dxa"/>
          </w:tcPr>
          <w:p w:rsidR="00763475" w:rsidRPr="008A2290" w:rsidRDefault="00763475" w:rsidP="00763475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9. Количество обоснованных жалоб на работу страховой медицинской организации, поступивших в территориальный фонд обязательного медицинского страхования, напрямую от застрахованных лиц или через иные контрольные органы</w:t>
            </w:r>
          </w:p>
          <w:p w:rsidR="00763475" w:rsidRPr="008A2290" w:rsidRDefault="00763475" w:rsidP="00763475"/>
        </w:tc>
        <w:tc>
          <w:tcPr>
            <w:tcW w:w="2835" w:type="dxa"/>
          </w:tcPr>
          <w:p w:rsidR="00763475" w:rsidRDefault="00763475" w:rsidP="00763475"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Нет данных</w:t>
            </w:r>
          </w:p>
        </w:tc>
      </w:tr>
    </w:tbl>
    <w:p w:rsidR="00495810" w:rsidRDefault="00763475"/>
    <w:sectPr w:rsidR="00495810" w:rsidSect="00F342F5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DF7"/>
    <w:rsid w:val="00176A8A"/>
    <w:rsid w:val="003174DE"/>
    <w:rsid w:val="00452FF8"/>
    <w:rsid w:val="00513C90"/>
    <w:rsid w:val="00635490"/>
    <w:rsid w:val="00763475"/>
    <w:rsid w:val="00834443"/>
    <w:rsid w:val="008A2290"/>
    <w:rsid w:val="00941342"/>
    <w:rsid w:val="0098437C"/>
    <w:rsid w:val="00B973BD"/>
    <w:rsid w:val="00CB6F48"/>
    <w:rsid w:val="00D13CD1"/>
    <w:rsid w:val="00EA2973"/>
    <w:rsid w:val="00F342F5"/>
    <w:rsid w:val="00F74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0BDA58-DA72-44DC-BDC7-5EE585256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4D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F74DF7"/>
  </w:style>
  <w:style w:type="table" w:styleId="a3">
    <w:name w:val="Table Grid"/>
    <w:basedOn w:val="a1"/>
    <w:uiPriority w:val="39"/>
    <w:rsid w:val="00F74D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74D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Белогрудова Елена Павловна</dc:creator>
  <cp:keywords/>
  <dc:description/>
  <cp:lastModifiedBy>Белогрудова Елена Павловна</cp:lastModifiedBy>
  <cp:revision>14</cp:revision>
  <dcterms:created xsi:type="dcterms:W3CDTF">2023-04-13T08:07:00Z</dcterms:created>
  <dcterms:modified xsi:type="dcterms:W3CDTF">2024-04-11T06:43:00Z</dcterms:modified>
</cp:coreProperties>
</file>