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F27E6F" w:rsidRDefault="00F27E6F" w:rsidP="00F27E6F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>
        <w:rPr>
          <w:b/>
        </w:rPr>
        <w:t xml:space="preserve"> за</w:t>
      </w:r>
      <w:r w:rsidR="00F0573F">
        <w:rPr>
          <w:b/>
        </w:rPr>
        <w:t xml:space="preserve"> </w:t>
      </w:r>
      <w:r>
        <w:rPr>
          <w:b/>
        </w:rPr>
        <w:t>20</w:t>
      </w:r>
      <w:r w:rsidR="00F0573F">
        <w:rPr>
          <w:b/>
        </w:rPr>
        <w:t>20</w:t>
      </w:r>
      <w:r>
        <w:rPr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 w:rsidRPr="00A85BB1">
              <w:t>Количество поступивших обращений</w:t>
            </w:r>
            <w:r>
              <w:t xml:space="preserve">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F27E6F" w:rsidRPr="003F3F46" w:rsidRDefault="001416F9" w:rsidP="00F0573F">
            <w:pPr>
              <w:tabs>
                <w:tab w:val="center" w:pos="849"/>
                <w:tab w:val="left" w:pos="1589"/>
              </w:tabs>
              <w:jc w:val="center"/>
              <w:rPr>
                <w:b/>
              </w:rPr>
            </w:pPr>
            <w:r>
              <w:rPr>
                <w:b/>
              </w:rPr>
              <w:t>40165</w:t>
            </w:r>
          </w:p>
        </w:tc>
        <w:tc>
          <w:tcPr>
            <w:tcW w:w="1914" w:type="dxa"/>
          </w:tcPr>
          <w:p w:rsidR="00F27E6F" w:rsidRPr="00BC593B" w:rsidRDefault="001416F9" w:rsidP="00F0573F">
            <w:pPr>
              <w:jc w:val="center"/>
              <w:rPr>
                <w:b/>
              </w:rPr>
            </w:pPr>
            <w:r>
              <w:rPr>
                <w:b/>
              </w:rPr>
              <w:t>10114</w:t>
            </w:r>
          </w:p>
        </w:tc>
        <w:tc>
          <w:tcPr>
            <w:tcW w:w="1914" w:type="dxa"/>
          </w:tcPr>
          <w:p w:rsidR="00F27E6F" w:rsidRDefault="001416F9" w:rsidP="00F0573F">
            <w:pPr>
              <w:jc w:val="center"/>
              <w:rPr>
                <w:b/>
              </w:rPr>
            </w:pPr>
            <w:r>
              <w:rPr>
                <w:b/>
              </w:rPr>
              <w:t>50279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F27E6F" w:rsidRDefault="001416F9" w:rsidP="00F0573F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1914" w:type="dxa"/>
          </w:tcPr>
          <w:p w:rsidR="00F27E6F" w:rsidRPr="00BC593B" w:rsidRDefault="001416F9" w:rsidP="00F0573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914" w:type="dxa"/>
          </w:tcPr>
          <w:p w:rsidR="00F27E6F" w:rsidRDefault="001416F9" w:rsidP="00F0573F">
            <w:pPr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F27E6F" w:rsidRPr="00B75A8A" w:rsidRDefault="001416F9" w:rsidP="001416F9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  <w:r w:rsidR="00B75A8A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83,7</w:t>
            </w:r>
            <w:r w:rsidR="00B75A8A">
              <w:rPr>
                <w:b/>
              </w:rPr>
              <w:t>%)</w:t>
            </w:r>
          </w:p>
        </w:tc>
        <w:tc>
          <w:tcPr>
            <w:tcW w:w="1914" w:type="dxa"/>
          </w:tcPr>
          <w:p w:rsidR="00F27E6F" w:rsidRPr="00B75A8A" w:rsidRDefault="001416F9" w:rsidP="001416F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BC593B">
              <w:rPr>
                <w:b/>
              </w:rPr>
              <w:t xml:space="preserve"> (7</w:t>
            </w:r>
            <w:r>
              <w:rPr>
                <w:b/>
              </w:rPr>
              <w:t>3,5</w:t>
            </w:r>
            <w:r w:rsidR="00BC593B">
              <w:rPr>
                <w:b/>
              </w:rPr>
              <w:t>%)</w:t>
            </w:r>
          </w:p>
        </w:tc>
        <w:tc>
          <w:tcPr>
            <w:tcW w:w="1914" w:type="dxa"/>
          </w:tcPr>
          <w:p w:rsidR="00F27E6F" w:rsidRDefault="001416F9" w:rsidP="001416F9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  <w:r w:rsidR="001760EC">
              <w:rPr>
                <w:b/>
              </w:rPr>
              <w:t xml:space="preserve"> (</w:t>
            </w:r>
            <w:r>
              <w:rPr>
                <w:b/>
              </w:rPr>
              <w:t>81,9</w:t>
            </w:r>
            <w:r w:rsidR="001760EC">
              <w:rPr>
                <w:b/>
              </w:rPr>
              <w:t>%)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27E6F" w:rsidRPr="00122A22" w:rsidRDefault="00F0573F" w:rsidP="00F0573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4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49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27E6F" w:rsidRPr="00122A22" w:rsidRDefault="001760EC" w:rsidP="00F0573F">
            <w:pPr>
              <w:jc w:val="center"/>
            </w:pPr>
            <w:r>
              <w:t>5</w:t>
            </w:r>
            <w:r w:rsidR="006D5E7C">
              <w:t>2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оказание медицинской помощи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165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33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198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проведение профилактических мероприятий</w:t>
            </w:r>
          </w:p>
        </w:tc>
        <w:tc>
          <w:tcPr>
            <w:tcW w:w="1914" w:type="dxa"/>
          </w:tcPr>
          <w:p w:rsidR="00F27E6F" w:rsidRDefault="00F0573F" w:rsidP="00F0573F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27E6F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</w:pPr>
            <w:r>
              <w:t>3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лекарственное обеспечение</w:t>
            </w:r>
          </w:p>
        </w:tc>
        <w:tc>
          <w:tcPr>
            <w:tcW w:w="1914" w:type="dxa"/>
          </w:tcPr>
          <w:p w:rsidR="00F27E6F" w:rsidRDefault="006D5E7C" w:rsidP="00F0573F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F27E6F" w:rsidRDefault="006D5E7C" w:rsidP="00F0573F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F27E6F" w:rsidRDefault="006D5E7C" w:rsidP="00F0573F">
            <w:pPr>
              <w:jc w:val="center"/>
            </w:pPr>
            <w:r>
              <w:t>1</w:t>
            </w:r>
            <w:r w:rsidR="001760EC">
              <w:t>4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F27E6F" w:rsidRDefault="00653381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1760EC" w:rsidP="00F0573F">
            <w:pPr>
              <w:jc w:val="center"/>
            </w:pPr>
            <w:r>
              <w:t>-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7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62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77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прочие причины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25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/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</w:pP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319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61</w:t>
            </w:r>
          </w:p>
        </w:tc>
        <w:tc>
          <w:tcPr>
            <w:tcW w:w="1914" w:type="dxa"/>
          </w:tcPr>
          <w:p w:rsidR="00F27E6F" w:rsidRDefault="006D5E7C" w:rsidP="00F0573F">
            <w:pPr>
              <w:jc w:val="center"/>
            </w:pPr>
            <w:r>
              <w:t>380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 xml:space="preserve">Сумма материального возмещения,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345,5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83,8</w:t>
            </w:r>
          </w:p>
        </w:tc>
        <w:tc>
          <w:tcPr>
            <w:tcW w:w="1914" w:type="dxa"/>
          </w:tcPr>
          <w:p w:rsidR="00F27E6F" w:rsidRDefault="006D5E7C" w:rsidP="00F0573F">
            <w:pPr>
              <w:jc w:val="center"/>
            </w:pPr>
            <w:r>
              <w:t>429,3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both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</w:pPr>
          </w:p>
        </w:tc>
      </w:tr>
    </w:tbl>
    <w:p w:rsidR="00F27E6F" w:rsidRDefault="00F27E6F" w:rsidP="00F27E6F">
      <w:pPr>
        <w:jc w:val="both"/>
        <w:rPr>
          <w:b/>
        </w:rPr>
      </w:pPr>
    </w:p>
    <w:p w:rsidR="00F27E6F" w:rsidRDefault="00F27E6F">
      <w:r>
        <w:br w:type="page"/>
      </w:r>
    </w:p>
    <w:p w:rsidR="003061AA" w:rsidRDefault="003061AA" w:rsidP="003061AA">
      <w:pPr>
        <w:spacing w:after="0" w:line="240" w:lineRule="auto"/>
        <w:jc w:val="center"/>
      </w:pPr>
      <w:r>
        <w:lastRenderedPageBreak/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F0573F">
        <w:t>2020</w:t>
      </w:r>
      <w:r w:rsidR="00C66C5F">
        <w:t xml:space="preserve"> год</w:t>
      </w:r>
      <w:r w:rsidR="0043346E">
        <w:t>у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43346E" w:rsidP="00BE5923">
            <w:pPr>
              <w:jc w:val="center"/>
            </w:pPr>
            <w:r>
              <w:t>1004,6</w:t>
            </w:r>
          </w:p>
        </w:tc>
        <w:tc>
          <w:tcPr>
            <w:tcW w:w="2126" w:type="dxa"/>
          </w:tcPr>
          <w:p w:rsidR="00DB3C4E" w:rsidRDefault="00126155" w:rsidP="0043346E">
            <w:pPr>
              <w:jc w:val="center"/>
            </w:pPr>
            <w:r>
              <w:t>2</w:t>
            </w:r>
            <w:r w:rsidR="0043346E">
              <w:t>42,2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73693B" w:rsidRDefault="0043346E" w:rsidP="00BE5923">
            <w:pPr>
              <w:jc w:val="center"/>
            </w:pPr>
            <w:r>
              <w:t>59925</w:t>
            </w:r>
          </w:p>
        </w:tc>
        <w:tc>
          <w:tcPr>
            <w:tcW w:w="2126" w:type="dxa"/>
          </w:tcPr>
          <w:p w:rsidR="00C0370C" w:rsidRDefault="0043346E" w:rsidP="00BE5923">
            <w:pPr>
              <w:jc w:val="center"/>
            </w:pPr>
            <w:r>
              <w:t>26793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73693B" w:rsidRDefault="0043346E" w:rsidP="00BE5923">
            <w:pPr>
              <w:jc w:val="center"/>
            </w:pPr>
            <w:r>
              <w:t>26258</w:t>
            </w:r>
          </w:p>
        </w:tc>
        <w:tc>
          <w:tcPr>
            <w:tcW w:w="2126" w:type="dxa"/>
          </w:tcPr>
          <w:p w:rsidR="00C0370C" w:rsidRDefault="0043346E" w:rsidP="00BE5923">
            <w:pPr>
              <w:jc w:val="center"/>
            </w:pPr>
            <w:r>
              <w:t>11968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F0573F" w:rsidP="00BE5923">
            <w:pPr>
              <w:jc w:val="center"/>
            </w:pPr>
            <w:r>
              <w:t>1,8</w:t>
            </w:r>
            <w:r w:rsidR="00212D53">
              <w:t>%</w:t>
            </w:r>
          </w:p>
        </w:tc>
        <w:tc>
          <w:tcPr>
            <w:tcW w:w="2126" w:type="dxa"/>
          </w:tcPr>
          <w:p w:rsidR="00C0370C" w:rsidRDefault="0043346E" w:rsidP="00BE5923">
            <w:pPr>
              <w:jc w:val="center"/>
            </w:pPr>
            <w:r>
              <w:t>2</w:t>
            </w:r>
            <w:r w:rsidR="00126155">
              <w:t>,7%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43346E" w:rsidP="00BE5923">
            <w:pPr>
              <w:jc w:val="center"/>
            </w:pPr>
            <w:r>
              <w:t>33088</w:t>
            </w:r>
          </w:p>
        </w:tc>
        <w:tc>
          <w:tcPr>
            <w:tcW w:w="2126" w:type="dxa"/>
          </w:tcPr>
          <w:p w:rsidR="00C0370C" w:rsidRDefault="0043346E" w:rsidP="00665F14">
            <w:pPr>
              <w:jc w:val="center"/>
            </w:pPr>
            <w:r>
              <w:t>7284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F0573F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43346E" w:rsidP="00BE5923">
            <w:pPr>
              <w:jc w:val="center"/>
            </w:pPr>
            <w:r>
              <w:t>15271</w:t>
            </w:r>
          </w:p>
        </w:tc>
        <w:tc>
          <w:tcPr>
            <w:tcW w:w="2126" w:type="dxa"/>
          </w:tcPr>
          <w:p w:rsidR="00C0370C" w:rsidRDefault="0043346E" w:rsidP="00BE5923">
            <w:pPr>
              <w:jc w:val="center"/>
            </w:pPr>
            <w:r>
              <w:t>4063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F0573F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43346E" w:rsidP="00BE5923">
            <w:pPr>
              <w:jc w:val="center"/>
            </w:pPr>
            <w:r>
              <w:t>28203</w:t>
            </w:r>
          </w:p>
        </w:tc>
        <w:tc>
          <w:tcPr>
            <w:tcW w:w="2126" w:type="dxa"/>
          </w:tcPr>
          <w:p w:rsidR="00C0370C" w:rsidRDefault="0043346E" w:rsidP="00BE5923">
            <w:pPr>
              <w:jc w:val="center"/>
            </w:pPr>
            <w:r>
              <w:t>6153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43346E" w:rsidP="00BE5923">
            <w:pPr>
              <w:jc w:val="center"/>
            </w:pPr>
            <w:r>
              <w:t>1,0</w:t>
            </w:r>
            <w:r w:rsidR="00212D53">
              <w:t>%</w:t>
            </w:r>
          </w:p>
        </w:tc>
        <w:tc>
          <w:tcPr>
            <w:tcW w:w="2126" w:type="dxa"/>
          </w:tcPr>
          <w:p w:rsidR="00C0370C" w:rsidRDefault="008B18B4" w:rsidP="00BE5923">
            <w:pPr>
              <w:jc w:val="center"/>
            </w:pPr>
            <w:r>
              <w:t>0,7</w:t>
            </w:r>
            <w:r w:rsidR="00126155">
              <w:t>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642C01" w:rsidP="0043346E">
            <w:pPr>
              <w:jc w:val="center"/>
            </w:pPr>
            <w:r>
              <w:t>3</w:t>
            </w:r>
            <w:r w:rsidR="0043346E">
              <w:t>5,6</w:t>
            </w:r>
            <w:r w:rsidR="00056FD2">
              <w:t>%</w:t>
            </w:r>
          </w:p>
        </w:tc>
        <w:tc>
          <w:tcPr>
            <w:tcW w:w="2126" w:type="dxa"/>
          </w:tcPr>
          <w:p w:rsidR="00DB3C4E" w:rsidRDefault="008B18B4" w:rsidP="00BE5923">
            <w:pPr>
              <w:jc w:val="center"/>
            </w:pPr>
            <w:r>
              <w:t>21,4</w:t>
            </w:r>
            <w:r w:rsidR="00126155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C21AF2">
            <w:r>
              <w:t>Доля тематических экспертиз от общего числа экспертиз</w:t>
            </w:r>
            <w:r w:rsidR="00C21AF2">
              <w:t xml:space="preserve"> качества</w:t>
            </w:r>
          </w:p>
        </w:tc>
        <w:tc>
          <w:tcPr>
            <w:tcW w:w="2410" w:type="dxa"/>
          </w:tcPr>
          <w:p w:rsidR="00E72905" w:rsidRDefault="0043346E" w:rsidP="00BE5923">
            <w:pPr>
              <w:jc w:val="center"/>
            </w:pPr>
            <w:r>
              <w:t>46,2</w:t>
            </w:r>
            <w:r w:rsidR="00056FD2">
              <w:t>%</w:t>
            </w:r>
          </w:p>
        </w:tc>
        <w:tc>
          <w:tcPr>
            <w:tcW w:w="2126" w:type="dxa"/>
          </w:tcPr>
          <w:p w:rsidR="00E72905" w:rsidRDefault="008B18B4" w:rsidP="00BE5923">
            <w:pPr>
              <w:jc w:val="center"/>
            </w:pPr>
            <w:r>
              <w:t>55,8</w:t>
            </w:r>
            <w:r w:rsidR="00126155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1147CD" w:rsidRDefault="001147CD" w:rsidP="0060579B">
      <w:pPr>
        <w:jc w:val="center"/>
      </w:pPr>
      <w:r>
        <w:lastRenderedPageBreak/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AD6C7B" w:rsidP="005832C2">
      <w:pPr>
        <w:spacing w:after="0" w:line="240" w:lineRule="auto"/>
        <w:jc w:val="center"/>
      </w:pPr>
      <w:r>
        <w:t xml:space="preserve">за </w:t>
      </w:r>
      <w:r w:rsidR="006C5F39">
        <w:t>20</w:t>
      </w:r>
      <w:r w:rsidR="00263A64">
        <w:t>20</w:t>
      </w:r>
      <w:r w:rsidR="006352BE">
        <w:t xml:space="preserve"> год</w:t>
      </w:r>
    </w:p>
    <w:p w:rsidR="001147CD" w:rsidRDefault="001147CD" w:rsidP="001147CD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7"/>
        <w:gridCol w:w="1662"/>
      </w:tblGrid>
      <w:tr w:rsidR="00665F14" w:rsidTr="00665F14">
        <w:tc>
          <w:tcPr>
            <w:tcW w:w="6062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C80F05" w:rsidRDefault="00665F14" w:rsidP="00F0573F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662" w:type="dxa"/>
          </w:tcPr>
          <w:p w:rsidR="00665F14" w:rsidRPr="00C80F05" w:rsidRDefault="00665F14" w:rsidP="00F0573F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665F14" w:rsidTr="00665F14">
        <w:tc>
          <w:tcPr>
            <w:tcW w:w="6062" w:type="dxa"/>
          </w:tcPr>
          <w:p w:rsidR="00665F14" w:rsidRPr="00AD6C7B" w:rsidRDefault="00AD6C7B" w:rsidP="00AD6C7B">
            <w:r w:rsidRPr="00AD6C7B">
              <w:t>Количество опрошенных застрахованных лиц</w:t>
            </w:r>
          </w:p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Default="007134DB" w:rsidP="005832C2">
            <w:pPr>
              <w:jc w:val="center"/>
            </w:pPr>
            <w:r>
              <w:t>13801</w:t>
            </w:r>
          </w:p>
        </w:tc>
        <w:tc>
          <w:tcPr>
            <w:tcW w:w="1662" w:type="dxa"/>
          </w:tcPr>
          <w:p w:rsidR="00665F14" w:rsidRDefault="007134DB" w:rsidP="005832C2">
            <w:pPr>
              <w:jc w:val="center"/>
            </w:pPr>
            <w:r>
              <w:t>12001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из них:</w:t>
            </w:r>
          </w:p>
        </w:tc>
        <w:tc>
          <w:tcPr>
            <w:tcW w:w="1707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Default="00665F14" w:rsidP="00EA5343">
            <w:pPr>
              <w:jc w:val="center"/>
            </w:pP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>вне МО</w:t>
            </w:r>
          </w:p>
        </w:tc>
        <w:tc>
          <w:tcPr>
            <w:tcW w:w="1707" w:type="dxa"/>
          </w:tcPr>
          <w:p w:rsidR="00B4300E" w:rsidRDefault="007134DB" w:rsidP="005832C2">
            <w:pPr>
              <w:jc w:val="center"/>
            </w:pPr>
            <w:r>
              <w:t>1299</w:t>
            </w:r>
          </w:p>
        </w:tc>
        <w:tc>
          <w:tcPr>
            <w:tcW w:w="1662" w:type="dxa"/>
          </w:tcPr>
          <w:p w:rsidR="00B4300E" w:rsidRDefault="007134DB" w:rsidP="00EA5343">
            <w:pPr>
              <w:jc w:val="center"/>
            </w:pPr>
            <w:r>
              <w:t>861</w:t>
            </w: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</w:t>
            </w:r>
            <w:r w:rsidR="00683D4F">
              <w:t xml:space="preserve"> (% удовлетворенности)</w:t>
            </w:r>
          </w:p>
        </w:tc>
        <w:tc>
          <w:tcPr>
            <w:tcW w:w="1707" w:type="dxa"/>
          </w:tcPr>
          <w:p w:rsidR="00B4300E" w:rsidRDefault="007134DB" w:rsidP="005832C2">
            <w:pPr>
              <w:jc w:val="center"/>
            </w:pPr>
            <w:r>
              <w:t>1206 (92,8%)</w:t>
            </w:r>
          </w:p>
        </w:tc>
        <w:tc>
          <w:tcPr>
            <w:tcW w:w="1662" w:type="dxa"/>
          </w:tcPr>
          <w:p w:rsidR="00B4300E" w:rsidRDefault="007134DB" w:rsidP="007134DB">
            <w:pPr>
              <w:jc w:val="center"/>
            </w:pPr>
            <w:r>
              <w:t>657</w:t>
            </w:r>
            <w:r w:rsidR="00BA2C7D">
              <w:t xml:space="preserve"> (7</w:t>
            </w:r>
            <w:r>
              <w:t>6,3</w:t>
            </w:r>
            <w:r w:rsidR="00BA2C7D">
              <w:t>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амбулаторно</w:t>
            </w:r>
          </w:p>
        </w:tc>
        <w:tc>
          <w:tcPr>
            <w:tcW w:w="1707" w:type="dxa"/>
          </w:tcPr>
          <w:p w:rsidR="00665F14" w:rsidRDefault="007134DB" w:rsidP="005832C2">
            <w:pPr>
              <w:jc w:val="center"/>
            </w:pPr>
            <w:r>
              <w:t>1547</w:t>
            </w:r>
          </w:p>
        </w:tc>
        <w:tc>
          <w:tcPr>
            <w:tcW w:w="1662" w:type="dxa"/>
          </w:tcPr>
          <w:p w:rsidR="00665F14" w:rsidRDefault="007134DB" w:rsidP="00EA5343">
            <w:pPr>
              <w:jc w:val="center"/>
            </w:pPr>
            <w:r>
              <w:t>1415</w:t>
            </w:r>
          </w:p>
        </w:tc>
      </w:tr>
      <w:tr w:rsidR="00665F14" w:rsidTr="00665F14">
        <w:tc>
          <w:tcPr>
            <w:tcW w:w="6062" w:type="dxa"/>
          </w:tcPr>
          <w:p w:rsidR="00665F14" w:rsidRDefault="00683D4F" w:rsidP="00AD6C7B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 (% удовлетворенности)</w:t>
            </w:r>
          </w:p>
        </w:tc>
        <w:tc>
          <w:tcPr>
            <w:tcW w:w="1707" w:type="dxa"/>
          </w:tcPr>
          <w:p w:rsidR="00665F14" w:rsidRDefault="007134DB" w:rsidP="007134DB">
            <w:pPr>
              <w:jc w:val="center"/>
            </w:pPr>
            <w:r>
              <w:t>1114</w:t>
            </w:r>
            <w:r w:rsidR="00AD6C7B">
              <w:t xml:space="preserve"> (</w:t>
            </w:r>
            <w:r w:rsidR="00117808">
              <w:t>7</w:t>
            </w:r>
            <w:r>
              <w:t>2,0</w:t>
            </w:r>
            <w:r w:rsidR="00263A64">
              <w:t>%</w:t>
            </w:r>
            <w:r w:rsidR="00AD6C7B">
              <w:t>)</w:t>
            </w:r>
          </w:p>
        </w:tc>
        <w:tc>
          <w:tcPr>
            <w:tcW w:w="1662" w:type="dxa"/>
          </w:tcPr>
          <w:p w:rsidR="00665F14" w:rsidRDefault="007134DB" w:rsidP="007134DB">
            <w:pPr>
              <w:jc w:val="center"/>
            </w:pPr>
            <w:r>
              <w:t>848</w:t>
            </w:r>
            <w:r w:rsidR="00BA2C7D">
              <w:t xml:space="preserve"> (</w:t>
            </w:r>
            <w:r>
              <w:t>59,9</w:t>
            </w:r>
            <w:r w:rsidR="00BA2C7D">
              <w:t>%)</w:t>
            </w:r>
          </w:p>
        </w:tc>
      </w:tr>
      <w:tr w:rsidR="00117808" w:rsidTr="00665F14">
        <w:tc>
          <w:tcPr>
            <w:tcW w:w="6062" w:type="dxa"/>
          </w:tcPr>
          <w:p w:rsidR="00117808" w:rsidRDefault="00117808" w:rsidP="001147CD">
            <w:r>
              <w:t>в поликлиниках, участвующих в реализации проекта «Новый стандарт поликлиники»</w:t>
            </w:r>
          </w:p>
        </w:tc>
        <w:tc>
          <w:tcPr>
            <w:tcW w:w="1707" w:type="dxa"/>
          </w:tcPr>
          <w:p w:rsidR="00117808" w:rsidRDefault="007134DB" w:rsidP="005832C2">
            <w:pPr>
              <w:jc w:val="center"/>
            </w:pPr>
            <w:r>
              <w:t>8755</w:t>
            </w:r>
          </w:p>
        </w:tc>
        <w:tc>
          <w:tcPr>
            <w:tcW w:w="1662" w:type="dxa"/>
          </w:tcPr>
          <w:p w:rsidR="00117808" w:rsidRDefault="007134DB" w:rsidP="005832C2">
            <w:pPr>
              <w:jc w:val="center"/>
            </w:pPr>
            <w:r>
              <w:t>8820</w:t>
            </w:r>
          </w:p>
        </w:tc>
      </w:tr>
      <w:tr w:rsidR="00117808" w:rsidTr="00665F14">
        <w:tc>
          <w:tcPr>
            <w:tcW w:w="6062" w:type="dxa"/>
          </w:tcPr>
          <w:p w:rsidR="00117808" w:rsidRDefault="00683D4F" w:rsidP="001147CD">
            <w:r>
              <w:t xml:space="preserve">   </w:t>
            </w:r>
            <w:r w:rsidR="00EC2426">
              <w:t xml:space="preserve">   </w:t>
            </w:r>
            <w:r>
              <w:t>из них удовлетворены (% удовлетворенности)</w:t>
            </w:r>
          </w:p>
        </w:tc>
        <w:tc>
          <w:tcPr>
            <w:tcW w:w="1707" w:type="dxa"/>
          </w:tcPr>
          <w:p w:rsidR="00117808" w:rsidRDefault="007134DB" w:rsidP="007134DB">
            <w:pPr>
              <w:jc w:val="center"/>
            </w:pPr>
            <w:r>
              <w:t>6990</w:t>
            </w:r>
            <w:r w:rsidR="00117808">
              <w:t xml:space="preserve"> (</w:t>
            </w:r>
            <w:r>
              <w:t>79,8</w:t>
            </w:r>
            <w:r w:rsidR="00117808">
              <w:t>%)</w:t>
            </w:r>
          </w:p>
        </w:tc>
        <w:tc>
          <w:tcPr>
            <w:tcW w:w="1662" w:type="dxa"/>
          </w:tcPr>
          <w:p w:rsidR="00117808" w:rsidRDefault="007134DB" w:rsidP="007134DB">
            <w:pPr>
              <w:jc w:val="center"/>
            </w:pPr>
            <w:r>
              <w:t>5168</w:t>
            </w:r>
            <w:r w:rsidR="00BA2C7D">
              <w:t xml:space="preserve"> (</w:t>
            </w:r>
            <w:r>
              <w:t>58,6</w:t>
            </w:r>
            <w:r w:rsidR="00BA2C7D">
              <w:t>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стационарно</w:t>
            </w:r>
          </w:p>
        </w:tc>
        <w:tc>
          <w:tcPr>
            <w:tcW w:w="1707" w:type="dxa"/>
          </w:tcPr>
          <w:p w:rsidR="00665F14" w:rsidRDefault="007134DB" w:rsidP="005832C2">
            <w:pPr>
              <w:jc w:val="center"/>
            </w:pPr>
            <w:r>
              <w:t>1524</w:t>
            </w:r>
          </w:p>
        </w:tc>
        <w:tc>
          <w:tcPr>
            <w:tcW w:w="1662" w:type="dxa"/>
          </w:tcPr>
          <w:p w:rsidR="00665F14" w:rsidRDefault="007134DB" w:rsidP="005832C2">
            <w:pPr>
              <w:jc w:val="center"/>
            </w:pPr>
            <w:r>
              <w:t>905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F0573F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7134DB" w:rsidP="007134DB">
            <w:pPr>
              <w:jc w:val="center"/>
            </w:pPr>
            <w:r>
              <w:t>1196</w:t>
            </w:r>
            <w:r w:rsidR="00AD6C7B">
              <w:t xml:space="preserve"> (</w:t>
            </w:r>
            <w:r>
              <w:t>78,5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7134DB" w:rsidP="007134DB">
            <w:pPr>
              <w:jc w:val="center"/>
            </w:pPr>
            <w:r>
              <w:t>658</w:t>
            </w:r>
            <w:r w:rsidR="00BA2C7D">
              <w:t xml:space="preserve"> (</w:t>
            </w:r>
            <w:r>
              <w:t>72,7</w:t>
            </w:r>
            <w:r w:rsidR="00BA2C7D">
              <w:t>%)</w:t>
            </w:r>
          </w:p>
        </w:tc>
      </w:tr>
      <w:tr w:rsidR="00AD6C7B" w:rsidTr="00665F14">
        <w:tc>
          <w:tcPr>
            <w:tcW w:w="6062" w:type="dxa"/>
          </w:tcPr>
          <w:p w:rsidR="00AD6C7B" w:rsidRDefault="00AD6C7B" w:rsidP="00AD6C7B">
            <w:r>
              <w:t>в дневных стационарах</w:t>
            </w:r>
          </w:p>
        </w:tc>
        <w:tc>
          <w:tcPr>
            <w:tcW w:w="1707" w:type="dxa"/>
          </w:tcPr>
          <w:p w:rsidR="00AD6C7B" w:rsidRDefault="007134DB" w:rsidP="005832C2">
            <w:pPr>
              <w:jc w:val="center"/>
            </w:pPr>
            <w:r>
              <w:t>676</w:t>
            </w:r>
          </w:p>
        </w:tc>
        <w:tc>
          <w:tcPr>
            <w:tcW w:w="1662" w:type="dxa"/>
          </w:tcPr>
          <w:p w:rsidR="00AD6C7B" w:rsidRDefault="00BA2C7D" w:rsidP="005832C2">
            <w:pPr>
              <w:jc w:val="center"/>
            </w:pPr>
            <w:r>
              <w:t>-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F0573F">
            <w:r>
              <w:t xml:space="preserve"> </w:t>
            </w:r>
            <w:r w:rsidR="00EC2426">
              <w:t xml:space="preserve">   </w:t>
            </w:r>
            <w:bookmarkStart w:id="0" w:name="_GoBack"/>
            <w:bookmarkEnd w:id="0"/>
            <w:r>
              <w:t xml:space="preserve"> 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7134DB" w:rsidP="007134DB">
            <w:pPr>
              <w:jc w:val="center"/>
            </w:pPr>
            <w:r>
              <w:t>506</w:t>
            </w:r>
            <w:r w:rsidR="00AD6C7B">
              <w:t xml:space="preserve"> (</w:t>
            </w:r>
            <w:r>
              <w:t>74,9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BA2C7D" w:rsidP="005832C2">
            <w:pPr>
              <w:jc w:val="center"/>
            </w:pPr>
            <w:r>
              <w:t>-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56FD2"/>
    <w:rsid w:val="00084745"/>
    <w:rsid w:val="000B78C2"/>
    <w:rsid w:val="000C1380"/>
    <w:rsid w:val="000D30B7"/>
    <w:rsid w:val="001147CD"/>
    <w:rsid w:val="00117808"/>
    <w:rsid w:val="00126155"/>
    <w:rsid w:val="001416F9"/>
    <w:rsid w:val="001760EC"/>
    <w:rsid w:val="001D60CC"/>
    <w:rsid w:val="00212D53"/>
    <w:rsid w:val="002178AB"/>
    <w:rsid w:val="00263A64"/>
    <w:rsid w:val="003061AA"/>
    <w:rsid w:val="003A127E"/>
    <w:rsid w:val="0042484C"/>
    <w:rsid w:val="0043346E"/>
    <w:rsid w:val="004601A5"/>
    <w:rsid w:val="00472FE0"/>
    <w:rsid w:val="00485BD7"/>
    <w:rsid w:val="005136F3"/>
    <w:rsid w:val="00536CFA"/>
    <w:rsid w:val="005832C2"/>
    <w:rsid w:val="005837AB"/>
    <w:rsid w:val="005A5593"/>
    <w:rsid w:val="0060579B"/>
    <w:rsid w:val="006321CD"/>
    <w:rsid w:val="006352BE"/>
    <w:rsid w:val="00642C01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6D5E7C"/>
    <w:rsid w:val="007134DB"/>
    <w:rsid w:val="0072059B"/>
    <w:rsid w:val="0073693B"/>
    <w:rsid w:val="007D49E2"/>
    <w:rsid w:val="00832D1D"/>
    <w:rsid w:val="00845B85"/>
    <w:rsid w:val="00850E52"/>
    <w:rsid w:val="008725F3"/>
    <w:rsid w:val="00895823"/>
    <w:rsid w:val="00897EEA"/>
    <w:rsid w:val="008B18B4"/>
    <w:rsid w:val="008C339F"/>
    <w:rsid w:val="008F28C8"/>
    <w:rsid w:val="008F795E"/>
    <w:rsid w:val="009067E9"/>
    <w:rsid w:val="009812E9"/>
    <w:rsid w:val="009A7418"/>
    <w:rsid w:val="00A14EED"/>
    <w:rsid w:val="00A4112D"/>
    <w:rsid w:val="00A57D06"/>
    <w:rsid w:val="00A81BE2"/>
    <w:rsid w:val="00AB3B6F"/>
    <w:rsid w:val="00AD6C7B"/>
    <w:rsid w:val="00B4300E"/>
    <w:rsid w:val="00B75A8A"/>
    <w:rsid w:val="00BA2C7D"/>
    <w:rsid w:val="00BC593B"/>
    <w:rsid w:val="00BE5923"/>
    <w:rsid w:val="00C02BAC"/>
    <w:rsid w:val="00C0370C"/>
    <w:rsid w:val="00C15C40"/>
    <w:rsid w:val="00C20C5C"/>
    <w:rsid w:val="00C21AF2"/>
    <w:rsid w:val="00C52816"/>
    <w:rsid w:val="00C66C5F"/>
    <w:rsid w:val="00C67D6D"/>
    <w:rsid w:val="00C80F05"/>
    <w:rsid w:val="00D34C1D"/>
    <w:rsid w:val="00DB3C4E"/>
    <w:rsid w:val="00DC42F1"/>
    <w:rsid w:val="00DD01E1"/>
    <w:rsid w:val="00E51112"/>
    <w:rsid w:val="00E72905"/>
    <w:rsid w:val="00EA5343"/>
    <w:rsid w:val="00EC2426"/>
    <w:rsid w:val="00F0573F"/>
    <w:rsid w:val="00F27E6F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7</cp:revision>
  <cp:lastPrinted>2016-03-31T07:12:00Z</cp:lastPrinted>
  <dcterms:created xsi:type="dcterms:W3CDTF">2021-03-01T13:24:00Z</dcterms:created>
  <dcterms:modified xsi:type="dcterms:W3CDTF">2021-03-01T13:49:00Z</dcterms:modified>
</cp:coreProperties>
</file>