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2" w:rsidRDefault="00FF09E2" w:rsidP="000A7049">
      <w:pPr>
        <w:pStyle w:val="ConsPlusNormal"/>
        <w:jc w:val="right"/>
        <w:outlineLvl w:val="0"/>
      </w:pPr>
      <w:r>
        <w:t>Зарегистрировано в Минюсте России 12 декабря 2017 г. N 49214</w:t>
      </w:r>
    </w:p>
    <w:p w:rsidR="00FF09E2" w:rsidRDefault="00FF0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Title"/>
        <w:jc w:val="center"/>
      </w:pPr>
      <w:r>
        <w:t>МИНИСТЕРСТВО ЗДРАВООХРАНЕНИЯ РОССИЙСКОЙ ФЕДЕРАЦИИ</w:t>
      </w:r>
    </w:p>
    <w:p w:rsidR="00FF09E2" w:rsidRDefault="00FF09E2">
      <w:pPr>
        <w:pStyle w:val="ConsPlusTitle"/>
        <w:jc w:val="both"/>
      </w:pPr>
    </w:p>
    <w:p w:rsidR="00FF09E2" w:rsidRDefault="00FF09E2">
      <w:pPr>
        <w:pStyle w:val="ConsPlusTitle"/>
        <w:jc w:val="center"/>
      </w:pPr>
      <w:r>
        <w:t>ПРИКАЗ</w:t>
      </w:r>
    </w:p>
    <w:p w:rsidR="00FF09E2" w:rsidRDefault="00FF09E2">
      <w:pPr>
        <w:pStyle w:val="ConsPlusTitle"/>
        <w:jc w:val="center"/>
      </w:pPr>
      <w:r>
        <w:t>от 26 октября 2017 г. N 869н</w:t>
      </w:r>
    </w:p>
    <w:p w:rsidR="00FF09E2" w:rsidRDefault="00FF09E2">
      <w:pPr>
        <w:pStyle w:val="ConsPlusTitle"/>
        <w:jc w:val="both"/>
      </w:pPr>
    </w:p>
    <w:p w:rsidR="00FF09E2" w:rsidRDefault="00FF09E2">
      <w:pPr>
        <w:pStyle w:val="ConsPlusTitle"/>
        <w:jc w:val="center"/>
      </w:pPr>
      <w:r>
        <w:t>ОБ УТВЕРЖДЕНИИ ПОРЯДКА</w:t>
      </w:r>
    </w:p>
    <w:p w:rsidR="00FF09E2" w:rsidRDefault="00FF09E2">
      <w:pPr>
        <w:pStyle w:val="ConsPlusTitle"/>
        <w:jc w:val="center"/>
      </w:pPr>
      <w:r>
        <w:t>ПРОВЕДЕНИЯ ДИСПАНСЕРИЗАЦИИ ОПРЕДЕЛЕННЫХ ГРУПП</w:t>
      </w:r>
    </w:p>
    <w:p w:rsidR="00FF09E2" w:rsidRDefault="00FF09E2">
      <w:pPr>
        <w:pStyle w:val="ConsPlusTitle"/>
        <w:jc w:val="center"/>
      </w:pPr>
      <w:r>
        <w:t>ВЗРОСЛОГО НАСЕЛЕНИЯ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09E2" w:rsidRDefault="005A04C9">
      <w:pPr>
        <w:pStyle w:val="ConsPlusNormal"/>
        <w:spacing w:before="220"/>
        <w:ind w:firstLine="540"/>
        <w:jc w:val="both"/>
      </w:pPr>
      <w:hyperlink r:id="rId6" w:history="1">
        <w:r w:rsidR="00FF09E2">
          <w:rPr>
            <w:color w:val="0000FF"/>
          </w:rPr>
          <w:t>приказ</w:t>
        </w:r>
      </w:hyperlink>
      <w:r w:rsidR="00FF09E2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FF09E2">
        <w:t>пп взр</w:t>
      </w:r>
      <w:proofErr w:type="gramEnd"/>
      <w:r w:rsidR="00FF09E2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FF09E2" w:rsidRDefault="005A04C9">
      <w:pPr>
        <w:pStyle w:val="ConsPlusNormal"/>
        <w:spacing w:before="220"/>
        <w:ind w:firstLine="540"/>
        <w:jc w:val="both"/>
      </w:pPr>
      <w:hyperlink r:id="rId7" w:history="1">
        <w:r w:rsidR="00FF09E2">
          <w:rPr>
            <w:color w:val="0000FF"/>
          </w:rPr>
          <w:t>приказ</w:t>
        </w:r>
      </w:hyperlink>
      <w:r w:rsidR="00FF09E2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FF09E2">
        <w:t>пп взр</w:t>
      </w:r>
      <w:proofErr w:type="gramEnd"/>
      <w:r w:rsidR="00FF09E2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right"/>
      </w:pPr>
      <w:r>
        <w:t>Министр</w:t>
      </w:r>
    </w:p>
    <w:p w:rsidR="00FF09E2" w:rsidRDefault="00FF09E2">
      <w:pPr>
        <w:pStyle w:val="ConsPlusNormal"/>
        <w:jc w:val="right"/>
      </w:pPr>
      <w:r>
        <w:t>В.И.СКВОРЦОВА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09E2" w:rsidRDefault="00FF09E2">
      <w:pPr>
        <w:pStyle w:val="ConsPlusNormal"/>
        <w:jc w:val="right"/>
        <w:outlineLvl w:val="0"/>
      </w:pPr>
      <w:r>
        <w:lastRenderedPageBreak/>
        <w:t>Приложение</w:t>
      </w:r>
    </w:p>
    <w:p w:rsidR="00FF09E2" w:rsidRDefault="00FF09E2">
      <w:pPr>
        <w:pStyle w:val="ConsPlusNormal"/>
        <w:jc w:val="right"/>
      </w:pPr>
      <w:r>
        <w:t>к приказу Министерства здравоохранения</w:t>
      </w:r>
    </w:p>
    <w:p w:rsidR="00FF09E2" w:rsidRDefault="00FF09E2">
      <w:pPr>
        <w:pStyle w:val="ConsPlusNormal"/>
        <w:jc w:val="right"/>
      </w:pPr>
      <w:r>
        <w:t>Российской Федерации</w:t>
      </w:r>
    </w:p>
    <w:p w:rsidR="00FF09E2" w:rsidRDefault="00FF09E2">
      <w:pPr>
        <w:pStyle w:val="ConsPlusNormal"/>
        <w:jc w:val="right"/>
      </w:pPr>
      <w:r>
        <w:t>от 26 октября 2017 г. N 869н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Title"/>
        <w:jc w:val="center"/>
      </w:pPr>
      <w:bookmarkStart w:id="0" w:name="P32"/>
      <w:bookmarkEnd w:id="0"/>
      <w:r>
        <w:t>ПОРЯДОК</w:t>
      </w:r>
    </w:p>
    <w:p w:rsidR="00FF09E2" w:rsidRDefault="00FF09E2">
      <w:pPr>
        <w:pStyle w:val="ConsPlusTitle"/>
        <w:jc w:val="center"/>
      </w:pPr>
      <w:r>
        <w:t>ПРОВЕДЕНИЯ ДИСПАНСЕРИЗАЦИИ ОПРЕДЕЛЕННЫХ ГРУПП</w:t>
      </w:r>
    </w:p>
    <w:p w:rsidR="00FF09E2" w:rsidRDefault="00FF09E2">
      <w:pPr>
        <w:pStyle w:val="ConsPlusTitle"/>
        <w:jc w:val="center"/>
      </w:pPr>
      <w:r>
        <w:t>ВЗРОСЛОГО НАСЕЛЕНИЯ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</w:t>
      </w:r>
      <w:r>
        <w:lastRenderedPageBreak/>
        <w:t>к настоящему Порядку &lt;2&gt;, за исключением: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FF09E2" w:rsidRDefault="00FF09E2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</w:t>
      </w:r>
      <w:r>
        <w:lastRenderedPageBreak/>
        <w:t>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</w:t>
      </w:r>
      <w:r>
        <w:lastRenderedPageBreak/>
        <w:t>организации.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</w:t>
      </w:r>
      <w:r>
        <w:lastRenderedPageBreak/>
        <w:t>проведения разъяснительных бесед на уровне семьи;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</w:t>
      </w:r>
      <w:r>
        <w:lastRenderedPageBreak/>
        <w:t xml:space="preserve">освидетельствования на ВИЧ-инфекцию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lastRenderedPageBreak/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</w:t>
      </w:r>
      <w:r>
        <w:lastRenderedPageBreak/>
        <w:t>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9) осмотр фельдшером (акушеркой), взятие с использованием щетки цитологической цервикальной мазка </w:t>
      </w:r>
      <w:r>
        <w:lastRenderedPageBreak/>
        <w:t>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bookmarkStart w:id="4" w:name="P171"/>
      <w:bookmarkEnd w:id="4"/>
      <w:r>
        <w:t xml:space="preserve">14. Второй этап диспансеризации проводится с целью дополнительного обследования и уточнения </w:t>
      </w:r>
      <w:r>
        <w:lastRenderedPageBreak/>
        <w:t>диагноза заболевания (состояния) и включает в себя: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</w:t>
      </w:r>
      <w:r>
        <w:lastRenderedPageBreak/>
        <w:t>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5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6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&lt;18&gt;.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</w:t>
      </w:r>
      <w:r>
        <w:lastRenderedPageBreak/>
        <w:t>профилактическое консультирование.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lastRenderedPageBreak/>
        <w:t>1) охват диспансеризацией населения, подлежащего диспансеризации в текущем году (плановое значение - не менее 63%);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FF09E2" w:rsidRDefault="00FF09E2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FF09E2" w:rsidRDefault="00FF0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ind w:firstLine="540"/>
        <w:jc w:val="both"/>
      </w:pPr>
      <w:r>
        <w:lastRenderedPageBreak/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FF09E2" w:rsidRDefault="00FF09E2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Normal"/>
        <w:jc w:val="both"/>
      </w:pPr>
    </w:p>
    <w:p w:rsidR="00FF09E2" w:rsidRDefault="00FF09E2">
      <w:pPr>
        <w:sectPr w:rsidR="00FF09E2" w:rsidSect="00DD36F6">
          <w:pgSz w:w="11906" w:h="16838"/>
          <w:pgMar w:top="709" w:right="850" w:bottom="709" w:left="284" w:header="708" w:footer="708" w:gutter="0"/>
          <w:cols w:space="708"/>
          <w:docGrid w:linePitch="360"/>
        </w:sectPr>
      </w:pPr>
    </w:p>
    <w:p w:rsidR="000A7049" w:rsidRDefault="000A7049" w:rsidP="00196D8A">
      <w:pPr>
        <w:pStyle w:val="ConsPlusNormal"/>
        <w:jc w:val="right"/>
        <w:outlineLvl w:val="1"/>
      </w:pPr>
      <w:r>
        <w:lastRenderedPageBreak/>
        <w:t>Приложение N 1</w:t>
      </w:r>
    </w:p>
    <w:p w:rsidR="000A7049" w:rsidRPr="00196D8A" w:rsidRDefault="000A7049" w:rsidP="000A7049">
      <w:pPr>
        <w:pStyle w:val="ConsPlusTitle"/>
        <w:jc w:val="center"/>
        <w:outlineLvl w:val="2"/>
      </w:pPr>
      <w:r>
        <w:t>ОБЪЕМ ДИСПАНСЕРИЗАЦИИ</w:t>
      </w:r>
    </w:p>
    <w:p w:rsidR="00FF09E2" w:rsidRDefault="00FF09E2" w:rsidP="00196D8A">
      <w:pPr>
        <w:pStyle w:val="ConsPlusTitle"/>
        <w:jc w:val="center"/>
        <w:outlineLvl w:val="2"/>
      </w:pPr>
      <w:r>
        <w:t>I. Перечень осмотров врачами-специалистами, исследований</w:t>
      </w:r>
      <w:r w:rsidR="00196D8A">
        <w:t xml:space="preserve"> </w:t>
      </w:r>
      <w:r>
        <w:t>и иных медицинских мероприятий, проводимых в рамках первого</w:t>
      </w:r>
      <w:r w:rsidR="00196D8A">
        <w:t xml:space="preserve"> </w:t>
      </w:r>
      <w:r>
        <w:t>этапа диспансеризации в определенные возрастные периоды</w:t>
      </w:r>
      <w:r w:rsidR="00196D8A">
        <w:t xml:space="preserve"> </w:t>
      </w:r>
      <w:r>
        <w:t>гражданам мужского пола в возрасте от 21 до 74 лет</w:t>
      </w: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5"/>
      </w:tblGrid>
      <w:tr w:rsidR="00196D8A" w:rsidTr="00196D8A">
        <w:trPr>
          <w:trHeight w:hRule="exact" w:val="397"/>
          <w:tblHeader/>
          <w:jc w:val="center"/>
        </w:trPr>
        <w:tc>
          <w:tcPr>
            <w:tcW w:w="6956" w:type="dxa"/>
            <w:vMerge w:val="restart"/>
            <w:vAlign w:val="center"/>
          </w:tcPr>
          <w:p w:rsidR="00196D8A" w:rsidRDefault="00196D8A" w:rsidP="00196D8A">
            <w:pPr>
              <w:jc w:val="center"/>
            </w:pPr>
            <w:r>
              <w:t>Осмотр, исследование, мероприятие</w:t>
            </w:r>
          </w:p>
        </w:tc>
        <w:tc>
          <w:tcPr>
            <w:tcW w:w="9185" w:type="dxa"/>
            <w:gridSpan w:val="27"/>
            <w:shd w:val="clear" w:color="auto" w:fill="auto"/>
          </w:tcPr>
          <w:p w:rsidR="00196D8A" w:rsidRPr="00196D8A" w:rsidRDefault="00196D8A" w:rsidP="00196D8A">
            <w:pPr>
              <w:jc w:val="center"/>
            </w:pPr>
            <w:r>
              <w:t>Возраст</w:t>
            </w:r>
          </w:p>
        </w:tc>
      </w:tr>
      <w:tr w:rsidR="00F528F9" w:rsidTr="00F528F9">
        <w:trPr>
          <w:tblHeader/>
          <w:jc w:val="center"/>
        </w:trPr>
        <w:tc>
          <w:tcPr>
            <w:tcW w:w="6956" w:type="dxa"/>
            <w:vMerge/>
          </w:tcPr>
          <w:p w:rsidR="00196D8A" w:rsidRDefault="00196D8A"/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21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24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27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30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33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36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39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42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45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48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49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51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53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54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55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57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59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60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63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66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67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69</w:t>
            </w:r>
          </w:p>
        </w:tc>
        <w:tc>
          <w:tcPr>
            <w:tcW w:w="340" w:type="dxa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71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196D8A" w:rsidRPr="000A7049" w:rsidRDefault="00196D8A">
            <w:pPr>
              <w:pStyle w:val="ConsPlusNormal"/>
              <w:jc w:val="center"/>
              <w:rPr>
                <w:sz w:val="20"/>
              </w:rPr>
            </w:pPr>
            <w:r w:rsidRPr="000A7049">
              <w:rPr>
                <w:sz w:val="20"/>
              </w:rPr>
              <w:t>72</w:t>
            </w:r>
          </w:p>
        </w:tc>
        <w:tc>
          <w:tcPr>
            <w:tcW w:w="345" w:type="dxa"/>
          </w:tcPr>
          <w:p w:rsidR="00196D8A" w:rsidRPr="00196D8A" w:rsidRDefault="00196D8A">
            <w:pPr>
              <w:pStyle w:val="ConsPlusNormal"/>
              <w:jc w:val="center"/>
              <w:rPr>
                <w:sz w:val="20"/>
              </w:rPr>
            </w:pPr>
            <w:r w:rsidRPr="00196D8A">
              <w:rPr>
                <w:sz w:val="20"/>
              </w:rPr>
              <w:t>73</w:t>
            </w:r>
          </w:p>
        </w:tc>
      </w:tr>
      <w:tr w:rsidR="00196D8A" w:rsidTr="00196D8A">
        <w:trPr>
          <w:trHeight w:val="69"/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Антропометрия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 xml:space="preserve">Определение относительного </w:t>
            </w:r>
            <w:proofErr w:type="gramStart"/>
            <w:r w:rsidRPr="00F528F9">
              <w:rPr>
                <w:sz w:val="20"/>
              </w:rPr>
              <w:t>сердечно-сосудистого</w:t>
            </w:r>
            <w:proofErr w:type="gramEnd"/>
            <w:r w:rsidRPr="00F528F9">
              <w:rPr>
                <w:sz w:val="20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 xml:space="preserve">Определение абсолютного </w:t>
            </w:r>
            <w:proofErr w:type="gramStart"/>
            <w:r w:rsidRPr="00F528F9">
              <w:rPr>
                <w:sz w:val="20"/>
              </w:rPr>
              <w:t>сердечно-сосудистого</w:t>
            </w:r>
            <w:proofErr w:type="gramEnd"/>
            <w:r w:rsidRPr="00F528F9">
              <w:rPr>
                <w:sz w:val="20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 xml:space="preserve">Определение </w:t>
            </w:r>
            <w:proofErr w:type="gramStart"/>
            <w:r w:rsidRPr="00F528F9">
              <w:rPr>
                <w:sz w:val="20"/>
              </w:rPr>
              <w:t>простат-специфического</w:t>
            </w:r>
            <w:proofErr w:type="gramEnd"/>
            <w:r w:rsidRPr="00F528F9">
              <w:rPr>
                <w:sz w:val="20"/>
              </w:rP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5A04C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Прием (осмотр) врачом-т</w:t>
            </w:r>
            <w:r w:rsidR="00196D8A" w:rsidRPr="00F528F9">
              <w:rPr>
                <w:sz w:val="20"/>
              </w:rPr>
              <w:t>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 w:rsidP="005A04C9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Прием (осмотр) врачом-</w:t>
            </w:r>
            <w:r w:rsidR="005A04C9">
              <w:rPr>
                <w:sz w:val="20"/>
              </w:rPr>
              <w:t>т</w:t>
            </w:r>
            <w:r w:rsidRPr="00F528F9">
              <w:rPr>
                <w:sz w:val="20"/>
              </w:rPr>
              <w:t>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+</w:t>
            </w: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  <w:tr w:rsidR="00196D8A" w:rsidTr="00196D8A">
        <w:trPr>
          <w:jc w:val="center"/>
        </w:trPr>
        <w:tc>
          <w:tcPr>
            <w:tcW w:w="6956" w:type="dxa"/>
          </w:tcPr>
          <w:p w:rsidR="00196D8A" w:rsidRPr="00F528F9" w:rsidRDefault="00196D8A">
            <w:pPr>
              <w:pStyle w:val="ConsPlusNormal"/>
              <w:jc w:val="both"/>
              <w:rPr>
                <w:sz w:val="20"/>
              </w:rPr>
            </w:pPr>
            <w:r w:rsidRPr="00F528F9">
              <w:rPr>
                <w:sz w:val="20"/>
              </w:rP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196D8A" w:rsidRPr="00F528F9" w:rsidRDefault="00196D8A">
            <w:pPr>
              <w:pStyle w:val="ConsPlusNormal"/>
              <w:jc w:val="center"/>
              <w:rPr>
                <w:sz w:val="20"/>
              </w:rPr>
            </w:pPr>
            <w:r w:rsidRPr="00F528F9">
              <w:rPr>
                <w:sz w:val="20"/>
              </w:rPr>
              <w:t>9</w:t>
            </w:r>
          </w:p>
        </w:tc>
        <w:tc>
          <w:tcPr>
            <w:tcW w:w="345" w:type="dxa"/>
            <w:vAlign w:val="center"/>
          </w:tcPr>
          <w:p w:rsidR="00196D8A" w:rsidRPr="00F528F9" w:rsidRDefault="00196D8A">
            <w:pPr>
              <w:pStyle w:val="ConsPlusNormal"/>
              <w:rPr>
                <w:sz w:val="20"/>
              </w:rPr>
            </w:pPr>
          </w:p>
        </w:tc>
      </w:tr>
    </w:tbl>
    <w:p w:rsidR="00FF09E2" w:rsidRDefault="00FF09E2">
      <w:pPr>
        <w:sectPr w:rsidR="00FF09E2" w:rsidSect="004C46B1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FF09E2" w:rsidRDefault="00FF09E2" w:rsidP="00F528F9">
      <w:pPr>
        <w:pStyle w:val="ConsPlusTitle"/>
        <w:jc w:val="center"/>
        <w:outlineLvl w:val="2"/>
      </w:pPr>
      <w:r>
        <w:lastRenderedPageBreak/>
        <w:t>II. Перечень осмотров врачами-специалистами,</w:t>
      </w:r>
      <w:r w:rsidR="00F528F9">
        <w:t xml:space="preserve"> </w:t>
      </w:r>
      <w:r>
        <w:t>исследований и иных медицинских мероприятий, проводимых</w:t>
      </w:r>
      <w:r w:rsidR="00F528F9">
        <w:t xml:space="preserve"> в рамках первого этапа </w:t>
      </w:r>
      <w:r>
        <w:t>диспансеризации в определенные</w:t>
      </w:r>
      <w:r w:rsidR="00F528F9">
        <w:t xml:space="preserve"> </w:t>
      </w:r>
      <w:r>
        <w:t>возрастные периоды гражданам женского пола в возрасте</w:t>
      </w:r>
      <w:r w:rsidR="00F528F9">
        <w:t xml:space="preserve"> </w:t>
      </w:r>
      <w:r>
        <w:t>от 21 до 74 лет</w:t>
      </w:r>
    </w:p>
    <w:tbl>
      <w:tblPr>
        <w:tblW w:w="16118" w:type="dxa"/>
        <w:jc w:val="center"/>
        <w:tblInd w:w="-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7655D3" w:rsidTr="007655D3">
        <w:trPr>
          <w:trHeight w:val="269"/>
          <w:tblHeader/>
          <w:jc w:val="center"/>
        </w:trPr>
        <w:tc>
          <w:tcPr>
            <w:tcW w:w="4228" w:type="dxa"/>
            <w:vMerge w:val="restart"/>
            <w:vAlign w:val="center"/>
          </w:tcPr>
          <w:p w:rsidR="007655D3" w:rsidRDefault="007655D3" w:rsidP="007655D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890" w:type="dxa"/>
            <w:gridSpan w:val="35"/>
            <w:shd w:val="clear" w:color="auto" w:fill="auto"/>
            <w:vAlign w:val="center"/>
          </w:tcPr>
          <w:p w:rsidR="007655D3" w:rsidRDefault="007655D3" w:rsidP="007655D3">
            <w:pPr>
              <w:jc w:val="center"/>
            </w:pPr>
            <w:r>
              <w:t>Возраст</w:t>
            </w:r>
          </w:p>
        </w:tc>
      </w:tr>
      <w:tr w:rsidR="007655D3" w:rsidTr="007655D3">
        <w:trPr>
          <w:tblHeader/>
          <w:jc w:val="center"/>
        </w:trPr>
        <w:tc>
          <w:tcPr>
            <w:tcW w:w="4228" w:type="dxa"/>
            <w:vMerge/>
          </w:tcPr>
          <w:p w:rsidR="007655D3" w:rsidRDefault="007655D3"/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21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24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27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30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33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36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39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42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45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48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49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51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52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53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54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55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57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58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59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60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61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63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64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66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67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68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69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70</w:t>
            </w:r>
          </w:p>
        </w:tc>
        <w:tc>
          <w:tcPr>
            <w:tcW w:w="34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71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72</w:t>
            </w:r>
          </w:p>
        </w:tc>
        <w:tc>
          <w:tcPr>
            <w:tcW w:w="330" w:type="dxa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73</w:t>
            </w: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Антропометрия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 xml:space="preserve">Определение относительного </w:t>
            </w:r>
            <w:proofErr w:type="gramStart"/>
            <w:r w:rsidRPr="007655D3">
              <w:rPr>
                <w:sz w:val="20"/>
              </w:rPr>
              <w:t>сердечно-сосудистого</w:t>
            </w:r>
            <w:proofErr w:type="gramEnd"/>
            <w:r w:rsidRPr="007655D3">
              <w:rPr>
                <w:sz w:val="20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 xml:space="preserve">Определение абсолютного </w:t>
            </w:r>
            <w:proofErr w:type="gramStart"/>
            <w:r w:rsidRPr="007655D3">
              <w:rPr>
                <w:sz w:val="20"/>
              </w:rPr>
              <w:t>сердечно-сосудистого</w:t>
            </w:r>
            <w:proofErr w:type="gramEnd"/>
            <w:r w:rsidRPr="007655D3">
              <w:rPr>
                <w:sz w:val="20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 w:rsidP="005A04C9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lastRenderedPageBreak/>
              <w:t>Прием (осмотр) врачом-</w:t>
            </w:r>
            <w:r w:rsidR="005A04C9">
              <w:rPr>
                <w:sz w:val="20"/>
              </w:rPr>
              <w:t>т</w:t>
            </w:r>
            <w:r w:rsidRPr="007655D3">
              <w:rPr>
                <w:sz w:val="20"/>
              </w:rPr>
              <w:t>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 w:rsidP="005A04C9">
            <w:pPr>
              <w:pStyle w:val="ConsPlusNormal"/>
              <w:jc w:val="both"/>
              <w:rPr>
                <w:sz w:val="20"/>
              </w:rPr>
            </w:pPr>
            <w:r w:rsidRPr="007655D3">
              <w:rPr>
                <w:sz w:val="20"/>
              </w:rPr>
              <w:t>Прием (осмотр) врачом-</w:t>
            </w:r>
            <w:r w:rsidR="005A04C9">
              <w:rPr>
                <w:sz w:val="20"/>
              </w:rPr>
              <w:t>т</w:t>
            </w:r>
            <w:bookmarkStart w:id="6" w:name="_GoBack"/>
            <w:bookmarkEnd w:id="6"/>
            <w:r w:rsidRPr="007655D3">
              <w:rPr>
                <w:sz w:val="20"/>
              </w:rPr>
              <w:t>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655D3" w:rsidRDefault="007655D3">
            <w:pPr>
              <w:pStyle w:val="ConsPlusNormal"/>
            </w:pPr>
          </w:p>
        </w:tc>
        <w:tc>
          <w:tcPr>
            <w:tcW w:w="330" w:type="dxa"/>
            <w:vAlign w:val="center"/>
          </w:tcPr>
          <w:p w:rsidR="007655D3" w:rsidRDefault="007655D3">
            <w:pPr>
              <w:pStyle w:val="ConsPlusNormal"/>
              <w:jc w:val="center"/>
            </w:pPr>
            <w:r>
              <w:t>+</w:t>
            </w: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right"/>
              <w:rPr>
                <w:sz w:val="20"/>
              </w:rPr>
            </w:pPr>
            <w:r w:rsidRPr="007655D3">
              <w:rPr>
                <w:sz w:val="20"/>
              </w:rP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13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12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3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</w:tr>
      <w:tr w:rsidR="007655D3" w:rsidTr="007655D3">
        <w:trPr>
          <w:jc w:val="center"/>
        </w:trPr>
        <w:tc>
          <w:tcPr>
            <w:tcW w:w="4228" w:type="dxa"/>
          </w:tcPr>
          <w:p w:rsidR="007655D3" w:rsidRPr="007655D3" w:rsidRDefault="007655D3">
            <w:pPr>
              <w:pStyle w:val="ConsPlusNormal"/>
              <w:jc w:val="right"/>
              <w:rPr>
                <w:sz w:val="20"/>
              </w:rPr>
            </w:pPr>
            <w:r w:rsidRPr="007655D3">
              <w:rPr>
                <w:sz w:val="20"/>
              </w:rP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8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11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10</w:t>
            </w: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:rsidR="007655D3" w:rsidRPr="007655D3" w:rsidRDefault="007655D3">
            <w:pPr>
              <w:pStyle w:val="ConsPlusNormal"/>
              <w:jc w:val="center"/>
              <w:rPr>
                <w:sz w:val="20"/>
              </w:rPr>
            </w:pPr>
            <w:r w:rsidRPr="007655D3">
              <w:rPr>
                <w:sz w:val="20"/>
              </w:rPr>
              <w:t>9</w:t>
            </w:r>
          </w:p>
        </w:tc>
        <w:tc>
          <w:tcPr>
            <w:tcW w:w="330" w:type="dxa"/>
            <w:vAlign w:val="center"/>
          </w:tcPr>
          <w:p w:rsidR="007655D3" w:rsidRPr="007655D3" w:rsidRDefault="007655D3">
            <w:pPr>
              <w:pStyle w:val="ConsPlusNormal"/>
              <w:rPr>
                <w:sz w:val="20"/>
              </w:rPr>
            </w:pPr>
          </w:p>
        </w:tc>
      </w:tr>
    </w:tbl>
    <w:p w:rsidR="00FF09E2" w:rsidRDefault="00FF09E2">
      <w:pPr>
        <w:sectPr w:rsidR="00FF09E2" w:rsidSect="004C46B1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FF09E2" w:rsidRDefault="00FF09E2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FF09E2" w:rsidRDefault="00FF09E2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FF09E2" w:rsidRDefault="00FF09E2">
      <w:pPr>
        <w:pStyle w:val="ConsPlusTitle"/>
        <w:jc w:val="center"/>
      </w:pPr>
      <w:r>
        <w:t>возрастные периоды для граждан от 21 до 74 лет</w:t>
      </w:r>
    </w:p>
    <w:p w:rsidR="0012747B" w:rsidRDefault="0012747B">
      <w:pPr>
        <w:pStyle w:val="ConsPlusTitle"/>
        <w:jc w:val="center"/>
      </w:pPr>
    </w:p>
    <w:tbl>
      <w:tblPr>
        <w:tblW w:w="15713" w:type="dxa"/>
        <w:jc w:val="right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5"/>
      </w:tblGrid>
      <w:tr w:rsidR="00825E10" w:rsidTr="00795576">
        <w:trPr>
          <w:trHeight w:val="269"/>
          <w:jc w:val="right"/>
        </w:trPr>
        <w:tc>
          <w:tcPr>
            <w:tcW w:w="3808" w:type="dxa"/>
            <w:gridSpan w:val="2"/>
            <w:vMerge w:val="restart"/>
          </w:tcPr>
          <w:p w:rsidR="00825E10" w:rsidRDefault="00825E1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905" w:type="dxa"/>
            <w:gridSpan w:val="35"/>
            <w:shd w:val="clear" w:color="auto" w:fill="auto"/>
          </w:tcPr>
          <w:p w:rsidR="00825E10" w:rsidRDefault="00825E10" w:rsidP="00825E10">
            <w:pPr>
              <w:pStyle w:val="a3"/>
              <w:jc w:val="center"/>
            </w:pPr>
            <w:r>
              <w:t>Возраст</w:t>
            </w: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  <w:vMerge/>
          </w:tcPr>
          <w:p w:rsidR="00825E10" w:rsidRDefault="00825E10"/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21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24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27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30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33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36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39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42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45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48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49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50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51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52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53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54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55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56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57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58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59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60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61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62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63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64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65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66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67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68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69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70</w:t>
            </w:r>
          </w:p>
        </w:tc>
        <w:tc>
          <w:tcPr>
            <w:tcW w:w="340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71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72</w:t>
            </w:r>
          </w:p>
        </w:tc>
        <w:tc>
          <w:tcPr>
            <w:tcW w:w="345" w:type="dxa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  <w:szCs w:val="22"/>
              </w:rPr>
            </w:pPr>
            <w:r w:rsidRPr="00825E10">
              <w:rPr>
                <w:sz w:val="20"/>
                <w:szCs w:val="22"/>
              </w:rPr>
              <w:t>73</w:t>
            </w:r>
          </w:p>
        </w:tc>
      </w:tr>
      <w:tr w:rsidR="00825E10" w:rsidTr="00795576">
        <w:trPr>
          <w:jc w:val="right"/>
        </w:trPr>
        <w:tc>
          <w:tcPr>
            <w:tcW w:w="1844" w:type="dxa"/>
            <w:vMerge w:val="restart"/>
          </w:tcPr>
          <w:p w:rsidR="00825E10" w:rsidRDefault="00825E10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1964" w:type="dxa"/>
            <w:vAlign w:val="center"/>
          </w:tcPr>
          <w:p w:rsidR="00825E10" w:rsidRDefault="00825E10" w:rsidP="00A81CD0">
            <w:pPr>
              <w:pStyle w:val="ConsPlusNormal"/>
              <w:jc w:val="center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1844" w:type="dxa"/>
            <w:vMerge/>
          </w:tcPr>
          <w:p w:rsidR="00825E10" w:rsidRDefault="00825E10"/>
        </w:tc>
        <w:tc>
          <w:tcPr>
            <w:tcW w:w="1964" w:type="dxa"/>
            <w:vAlign w:val="center"/>
          </w:tcPr>
          <w:p w:rsidR="00825E10" w:rsidRDefault="00825E10" w:rsidP="00A81CD0">
            <w:pPr>
              <w:pStyle w:val="ConsPlusNormal"/>
              <w:jc w:val="center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Осмотр (консультация) врачом-акушером-гинекологом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</w:pP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5" w:type="dxa"/>
            <w:vAlign w:val="center"/>
          </w:tcPr>
          <w:p w:rsidR="00825E10" w:rsidRDefault="00825E10">
            <w:pPr>
              <w:pStyle w:val="ConsPlusNormal"/>
              <w:jc w:val="center"/>
            </w:pPr>
            <w:r>
              <w:t>+</w:t>
            </w:r>
          </w:p>
        </w:tc>
      </w:tr>
      <w:tr w:rsidR="00825E10" w:rsidTr="00795576">
        <w:trPr>
          <w:jc w:val="right"/>
        </w:trPr>
        <w:tc>
          <w:tcPr>
            <w:tcW w:w="3808" w:type="dxa"/>
            <w:gridSpan w:val="2"/>
          </w:tcPr>
          <w:p w:rsidR="00825E10" w:rsidRDefault="00825E1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21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24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27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30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33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36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39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42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45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48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49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50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51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52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53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54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55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56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57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58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59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60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61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62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63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64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65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66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67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68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69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70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71</w:t>
            </w:r>
          </w:p>
        </w:tc>
        <w:tc>
          <w:tcPr>
            <w:tcW w:w="340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72</w:t>
            </w:r>
          </w:p>
        </w:tc>
        <w:tc>
          <w:tcPr>
            <w:tcW w:w="345" w:type="dxa"/>
            <w:vAlign w:val="center"/>
          </w:tcPr>
          <w:p w:rsidR="00825E10" w:rsidRPr="00825E10" w:rsidRDefault="00825E10">
            <w:pPr>
              <w:pStyle w:val="ConsPlusNormal"/>
              <w:jc w:val="center"/>
              <w:rPr>
                <w:sz w:val="20"/>
              </w:rPr>
            </w:pPr>
            <w:r w:rsidRPr="00825E10">
              <w:rPr>
                <w:sz w:val="20"/>
              </w:rPr>
              <w:t>73</w:t>
            </w:r>
          </w:p>
        </w:tc>
      </w:tr>
    </w:tbl>
    <w:p w:rsidR="00FF09E2" w:rsidRDefault="00FF09E2">
      <w:pPr>
        <w:sectPr w:rsidR="00FF09E2" w:rsidSect="00825E10">
          <w:pgSz w:w="16838" w:h="11905" w:orient="landscape"/>
          <w:pgMar w:top="426" w:right="395" w:bottom="284" w:left="426" w:header="0" w:footer="0" w:gutter="0"/>
          <w:cols w:space="720"/>
        </w:sectPr>
      </w:pPr>
    </w:p>
    <w:p w:rsidR="00FF09E2" w:rsidRDefault="00FF09E2">
      <w:pPr>
        <w:pStyle w:val="ConsPlusNormal"/>
        <w:jc w:val="both"/>
      </w:pPr>
    </w:p>
    <w:p w:rsidR="00FF09E2" w:rsidRDefault="00FF09E2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FF09E2" w:rsidRDefault="00FF09E2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FF09E2" w:rsidRDefault="00FF09E2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FF09E2" w:rsidRDefault="00FF09E2">
      <w:pPr>
        <w:pStyle w:val="ConsPlusTitle"/>
        <w:jc w:val="center"/>
      </w:pPr>
      <w:r>
        <w:t>возрастные периоды для граждан 75 лет и старше</w:t>
      </w:r>
    </w:p>
    <w:p w:rsidR="007655D3" w:rsidRDefault="007655D3">
      <w:pPr>
        <w:pStyle w:val="ConsPlusTitle"/>
        <w:jc w:val="center"/>
      </w:pPr>
    </w:p>
    <w:tbl>
      <w:tblPr>
        <w:tblW w:w="0" w:type="auto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FF09E2" w:rsidTr="00A81CD0">
        <w:trPr>
          <w:jc w:val="center"/>
        </w:trPr>
        <w:tc>
          <w:tcPr>
            <w:tcW w:w="5103" w:type="dxa"/>
            <w:vMerge w:val="restart"/>
          </w:tcPr>
          <w:p w:rsidR="00FF09E2" w:rsidRDefault="00FF09E2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FF09E2" w:rsidRDefault="00FF09E2">
            <w:pPr>
              <w:pStyle w:val="ConsPlusNormal"/>
              <w:jc w:val="center"/>
            </w:pPr>
            <w:r>
              <w:t>Возраст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  <w:vMerge/>
          </w:tcPr>
          <w:p w:rsidR="00FF09E2" w:rsidRDefault="00FF09E2"/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FF09E2" w:rsidRDefault="00FF09E2">
            <w:pPr>
              <w:pStyle w:val="ConsPlusNormal"/>
              <w:jc w:val="center"/>
            </w:pPr>
            <w:r>
              <w:t>99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</w:pP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 w:rsidP="0012747B">
            <w:pPr>
              <w:pStyle w:val="ConsPlusNormal"/>
            </w:pPr>
            <w:r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 w:rsidP="0012747B">
            <w:pPr>
              <w:pStyle w:val="ConsPlusNormal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7</w:t>
            </w:r>
          </w:p>
        </w:tc>
      </w:tr>
      <w:tr w:rsidR="00FF09E2" w:rsidTr="00A81CD0">
        <w:trPr>
          <w:jc w:val="center"/>
        </w:trPr>
        <w:tc>
          <w:tcPr>
            <w:tcW w:w="5103" w:type="dxa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FF09E2" w:rsidRDefault="00FF09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FF09E2" w:rsidRDefault="00FF09E2">
            <w:pPr>
              <w:pStyle w:val="ConsPlusNormal"/>
              <w:jc w:val="center"/>
            </w:pPr>
            <w:r>
              <w:t>99</w:t>
            </w:r>
          </w:p>
        </w:tc>
      </w:tr>
    </w:tbl>
    <w:p w:rsidR="000A7049" w:rsidRDefault="000A7049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FF09E2" w:rsidRDefault="00FF09E2">
      <w:pPr>
        <w:pStyle w:val="ConsPlusTitle"/>
        <w:jc w:val="center"/>
        <w:outlineLvl w:val="2"/>
      </w:pPr>
      <w:r>
        <w:lastRenderedPageBreak/>
        <w:t>V. Перечень осмотров врачами-специалистами,</w:t>
      </w:r>
      <w:r w:rsidR="00C277D5">
        <w:t xml:space="preserve"> </w:t>
      </w:r>
    </w:p>
    <w:p w:rsidR="00FF09E2" w:rsidRDefault="00FF09E2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FF09E2" w:rsidRDefault="00FF09E2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FF09E2" w:rsidRDefault="00FF09E2">
      <w:pPr>
        <w:pStyle w:val="ConsPlusTitle"/>
        <w:jc w:val="center"/>
      </w:pPr>
      <w:r>
        <w:t>возрастные периоды для граждан 75 лет и старше</w:t>
      </w:r>
    </w:p>
    <w:p w:rsidR="00825E10" w:rsidRDefault="00825E10">
      <w:pPr>
        <w:pStyle w:val="ConsPlusTitle"/>
        <w:jc w:val="center"/>
      </w:pPr>
    </w:p>
    <w:tbl>
      <w:tblPr>
        <w:tblW w:w="0" w:type="auto"/>
        <w:jc w:val="center"/>
        <w:tblInd w:w="-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FF09E2" w:rsidTr="00A81CD0">
        <w:trPr>
          <w:jc w:val="center"/>
        </w:trPr>
        <w:tc>
          <w:tcPr>
            <w:tcW w:w="4963" w:type="dxa"/>
            <w:vMerge w:val="restart"/>
          </w:tcPr>
          <w:p w:rsidR="00FF09E2" w:rsidRDefault="00FF09E2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FF09E2" w:rsidRDefault="00FF09E2">
            <w:pPr>
              <w:pStyle w:val="ConsPlusNormal"/>
              <w:jc w:val="center"/>
            </w:pPr>
            <w:r>
              <w:t>Возраст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  <w:vMerge/>
          </w:tcPr>
          <w:p w:rsidR="00FF09E2" w:rsidRDefault="00FF09E2"/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FF09E2" w:rsidRDefault="00FF09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FF09E2" w:rsidRDefault="00FF09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FF09E2" w:rsidRDefault="00FF09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FF09E2" w:rsidRDefault="00FF09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FF09E2" w:rsidRDefault="00FF09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FF09E2" w:rsidRDefault="00FF09E2">
            <w:pPr>
              <w:pStyle w:val="ConsPlusNormal"/>
              <w:jc w:val="center"/>
            </w:pPr>
            <w:r>
              <w:t>99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</w:pP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</w:pP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  <w:tr w:rsidR="00FF09E2" w:rsidTr="00A81CD0">
        <w:trPr>
          <w:jc w:val="center"/>
        </w:trPr>
        <w:tc>
          <w:tcPr>
            <w:tcW w:w="4963" w:type="dxa"/>
          </w:tcPr>
          <w:p w:rsidR="00FF09E2" w:rsidRDefault="00FF09E2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FF09E2" w:rsidRDefault="00FF09E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FF09E2" w:rsidRDefault="00FF09E2">
            <w:pPr>
              <w:pStyle w:val="ConsPlusNormal"/>
              <w:jc w:val="center"/>
            </w:pPr>
            <w:r>
              <w:t>+</w:t>
            </w:r>
          </w:p>
        </w:tc>
      </w:tr>
    </w:tbl>
    <w:p w:rsidR="00FF09E2" w:rsidRDefault="00FF09E2">
      <w:pPr>
        <w:sectPr w:rsidR="00FF09E2" w:rsidSect="004C46B1">
          <w:pgSz w:w="16838" w:h="11905" w:orient="landscape"/>
          <w:pgMar w:top="284" w:right="284" w:bottom="284" w:left="284" w:header="0" w:footer="0" w:gutter="0"/>
          <w:cols w:space="720"/>
        </w:sectPr>
      </w:pPr>
    </w:p>
    <w:p w:rsidR="00FF09E2" w:rsidRDefault="00FF09E2">
      <w:pPr>
        <w:pStyle w:val="ConsPlusNormal"/>
        <w:jc w:val="right"/>
        <w:outlineLvl w:val="1"/>
      </w:pPr>
      <w:r>
        <w:lastRenderedPageBreak/>
        <w:t>Приложение N 2</w:t>
      </w:r>
    </w:p>
    <w:p w:rsidR="00FF09E2" w:rsidRDefault="00FF09E2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FF09E2" w:rsidRDefault="00FF09E2">
      <w:pPr>
        <w:pStyle w:val="ConsPlusTitle"/>
        <w:jc w:val="center"/>
      </w:pPr>
      <w:r>
        <w:t>ФАКТОРОВ РИСКА И ДРУГИХ ПАТОЛОГИЧЕСКИХ СОСТОЯНИЙ</w:t>
      </w:r>
    </w:p>
    <w:p w:rsidR="00FF09E2" w:rsidRDefault="00FF09E2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FF09E2" w:rsidRDefault="00FF09E2">
      <w:pPr>
        <w:pStyle w:val="ConsPlusTitle"/>
        <w:jc w:val="center"/>
      </w:pPr>
      <w:r>
        <w:t>НЕИНФЕКЦИОННЫХ ЗАБОЛЕВАНИЙ</w:t>
      </w:r>
    </w:p>
    <w:p w:rsidR="00A81CD0" w:rsidRDefault="00A81CD0">
      <w:pPr>
        <w:pStyle w:val="ConsPlusNormal"/>
        <w:ind w:firstLine="540"/>
        <w:jc w:val="both"/>
      </w:pP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9" w:history="1">
        <w:r>
          <w:rPr>
            <w:color w:val="0000FF"/>
          </w:rPr>
          <w:t>МКБ-10</w:t>
        </w:r>
      </w:hyperlink>
      <w:r>
        <w:t xml:space="preserve"> &lt;*&gt; </w:t>
      </w:r>
      <w:hyperlink r:id="rId30" w:history="1">
        <w:r>
          <w:rPr>
            <w:color w:val="0000FF"/>
          </w:rPr>
          <w:t>кодами I10</w:t>
        </w:r>
      </w:hyperlink>
      <w:r>
        <w:t xml:space="preserve"> - </w:t>
      </w:r>
      <w:hyperlink r:id="rId3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2" w:history="1">
        <w:r>
          <w:rPr>
            <w:color w:val="0000FF"/>
          </w:rPr>
          <w:t>R03.0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>--------------------------------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3" w:history="1">
        <w:r>
          <w:rPr>
            <w:color w:val="0000FF"/>
          </w:rPr>
          <w:t>E78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35" w:history="1">
        <w:r>
          <w:rPr>
            <w:color w:val="0000FF"/>
          </w:rPr>
          <w:t>Z72.0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6" w:history="1">
        <w:r>
          <w:rPr>
            <w:color w:val="0000FF"/>
          </w:rPr>
          <w:t>Z72.4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37" w:history="1">
        <w:r>
          <w:rPr>
            <w:color w:val="0000FF"/>
          </w:rPr>
          <w:t>R63.5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38" w:history="1">
        <w:r>
          <w:rPr>
            <w:color w:val="0000FF"/>
          </w:rPr>
          <w:t>E66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9" w:history="1">
        <w:r>
          <w:rPr>
            <w:color w:val="0000FF"/>
          </w:rPr>
          <w:t>Z72.3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Риск пагубного потребления алкоголя (кодируется по МКБ-10 кодом </w:t>
      </w:r>
      <w:hyperlink r:id="rId4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4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F09E2" w:rsidRPr="00DD36F6" w:rsidRDefault="00FF09E2" w:rsidP="00DD36F6">
      <w:pPr>
        <w:pStyle w:val="a3"/>
        <w:spacing w:line="276" w:lineRule="auto"/>
        <w:ind w:firstLine="709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4" w:history="1">
        <w:r>
          <w:rPr>
            <w:color w:val="0000FF"/>
          </w:rPr>
          <w:t>Z80</w:t>
        </w:r>
      </w:hyperlink>
      <w:r>
        <w:t>).</w:t>
      </w:r>
    </w:p>
    <w:p w:rsidR="00FF09E2" w:rsidRPr="00DD36F6" w:rsidRDefault="00FF09E2" w:rsidP="00DD36F6">
      <w:pPr>
        <w:pStyle w:val="a3"/>
        <w:spacing w:line="276" w:lineRule="auto"/>
        <w:ind w:firstLine="709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5" w:history="1">
        <w:r>
          <w:rPr>
            <w:color w:val="0000FF"/>
          </w:rPr>
          <w:t>Z82.5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6" w:history="1">
        <w:r>
          <w:rPr>
            <w:color w:val="0000FF"/>
          </w:rPr>
          <w:t>Z83.3</w:t>
        </w:r>
      </w:hyperlink>
      <w:r>
        <w:t>).</w:t>
      </w:r>
    </w:p>
    <w:p w:rsidR="00FF09E2" w:rsidRDefault="00FF09E2" w:rsidP="00DD36F6">
      <w:pPr>
        <w:pStyle w:val="a3"/>
        <w:spacing w:line="276" w:lineRule="auto"/>
        <w:ind w:firstLine="709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F09E2" w:rsidRDefault="00FF09E2" w:rsidP="00A81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2DA" w:rsidRDefault="00D342DA"/>
    <w:sectPr w:rsidR="00D342DA" w:rsidSect="004C46B1">
      <w:pgSz w:w="11905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2"/>
    <w:rsid w:val="000A7049"/>
    <w:rsid w:val="0012747B"/>
    <w:rsid w:val="00196D8A"/>
    <w:rsid w:val="003E4558"/>
    <w:rsid w:val="004C46B1"/>
    <w:rsid w:val="00522681"/>
    <w:rsid w:val="00522EC4"/>
    <w:rsid w:val="005A04C9"/>
    <w:rsid w:val="007655D3"/>
    <w:rsid w:val="00795576"/>
    <w:rsid w:val="00825E10"/>
    <w:rsid w:val="00A81CD0"/>
    <w:rsid w:val="00C277D5"/>
    <w:rsid w:val="00C65E07"/>
    <w:rsid w:val="00D342DA"/>
    <w:rsid w:val="00DD36F6"/>
    <w:rsid w:val="00F528F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25E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25E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2E6C7C8BA7386A2BF7E0280888CC070033281C541250FC6AD022A44DC1CFy2OBK" TargetMode="External"/><Relationship Id="rId13" Type="http://schemas.openxmlformats.org/officeDocument/2006/relationships/hyperlink" Target="consultantplus://offline/ref=0BD9B9818BEB32602BB72E6C7C8BA7386A2BF2EC2E0B88CC070033281C541250FC6AD021ADy4ODK" TargetMode="External"/><Relationship Id="rId18" Type="http://schemas.openxmlformats.org/officeDocument/2006/relationships/hyperlink" Target="consultantplus://offline/ref=0BD9B9818BEB32602BB72E6C7C8BA7386A22F1E4260A88CC070033281C541250FC6AD022A44DC5C7y2ODK" TargetMode="External"/><Relationship Id="rId26" Type="http://schemas.openxmlformats.org/officeDocument/2006/relationships/hyperlink" Target="consultantplus://offline/ref=0BD9B9818BEB32602BB72E6C7C8BA7386A2BF7E0280888CC070033281C541250FC6AD022A0y4O4K" TargetMode="External"/><Relationship Id="rId39" Type="http://schemas.openxmlformats.org/officeDocument/2006/relationships/hyperlink" Target="consultantplus://offline/ref=0BD9B9818BEB32602BB731666B8BA738692AFAE5255BDFCE56553D2D14045A40B22FD825A44DyCO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D9B9818BEB32602BB72E6C7C8BA7386A23F2E3290F88CC070033281Cy5O4K" TargetMode="External"/><Relationship Id="rId34" Type="http://schemas.openxmlformats.org/officeDocument/2006/relationships/hyperlink" Target="consultantplus://offline/ref=0BD9B9818BEB32602BB731666B8BA738692AFAE5255BDFCE56553D2D14045A40B22FD92AA249yCO3K" TargetMode="External"/><Relationship Id="rId42" Type="http://schemas.openxmlformats.org/officeDocument/2006/relationships/hyperlink" Target="consultantplus://offline/ref=0BD9B9818BEB32602BB731666B8BA738692AFAE5255BDFCE56553D2D14045A40B22FD825A54EyCO3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BD9B9818BEB32602BB72E6C7C8BA7386A22F3E22F0A88CC070033281Cy5O4K" TargetMode="External"/><Relationship Id="rId12" Type="http://schemas.openxmlformats.org/officeDocument/2006/relationships/hyperlink" Target="consultantplus://offline/ref=0BD9B9818BEB32602BB72E6C7C8BA7386A2BF2EC2E0B88CC070033281C541250FC6AD022A44DC6CEy2O3K" TargetMode="External"/><Relationship Id="rId17" Type="http://schemas.openxmlformats.org/officeDocument/2006/relationships/hyperlink" Target="consultantplus://offline/ref=0BD9B9818BEB32602BB72E6C7C8BA7386A22F1E4260A88CC070033281C541250FC6AD022A44DC5C6y2OBK" TargetMode="External"/><Relationship Id="rId25" Type="http://schemas.openxmlformats.org/officeDocument/2006/relationships/hyperlink" Target="consultantplus://offline/ref=0BD9B9818BEB32602BB72E6C7C8BA7386A2BF7E0280888CC070033281C541250FC6AD022A44DC6CEy2O3K" TargetMode="External"/><Relationship Id="rId33" Type="http://schemas.openxmlformats.org/officeDocument/2006/relationships/hyperlink" Target="consultantplus://offline/ref=0BD9B9818BEB32602BB731666B8BA738692AFAE5255BDFCE56553D2D14045A40B22FDD27A749yCO7K" TargetMode="External"/><Relationship Id="rId38" Type="http://schemas.openxmlformats.org/officeDocument/2006/relationships/hyperlink" Target="consultantplus://offline/ref=0BD9B9818BEB32602BB731666B8BA738692AFAE5255BDFCE56553D2D14045A40B22FDD27A64CyCOCK" TargetMode="External"/><Relationship Id="rId46" Type="http://schemas.openxmlformats.org/officeDocument/2006/relationships/hyperlink" Target="consultantplus://offline/ref=0BD9B9818BEB32602BB731666B8BA738692AFAE5255BDFCE56553D2D14045A40B22FD825A548yCO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D9B9818BEB32602BB72E6C7C8BA7386A2BF7E0280888CC070033281C541250FC6AD022A44DC7C2y2O9K" TargetMode="External"/><Relationship Id="rId20" Type="http://schemas.openxmlformats.org/officeDocument/2006/relationships/hyperlink" Target="consultantplus://offline/ref=0BD9B9818BEB32602BB72E6C7C8BA7386A2BF7E0280888CC070033281C541250FC6AD022A44CC5C6y2ODK" TargetMode="External"/><Relationship Id="rId29" Type="http://schemas.openxmlformats.org/officeDocument/2006/relationships/hyperlink" Target="consultantplus://offline/ref=0BD9B9818BEB32602BB731666B8BA738692AFAE5255BDFCE56553Dy2ODK" TargetMode="External"/><Relationship Id="rId41" Type="http://schemas.openxmlformats.org/officeDocument/2006/relationships/hyperlink" Target="consultantplus://offline/ref=0BD9B9818BEB32602BB731666B8BA738692AFAE5255BDFCE56553D2D14045A40B22FD826AD44yCO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9B9818BEB32602BB72E6C7C8BA7386A22F3E32F0888CC070033281Cy5O4K" TargetMode="External"/><Relationship Id="rId11" Type="http://schemas.openxmlformats.org/officeDocument/2006/relationships/hyperlink" Target="consultantplus://offline/ref=0BD9B9818BEB32602BB72E6C7C8BA7386A2BF2EC2E0B88CC070033281C541250FC6AD021ACy4O9K" TargetMode="External"/><Relationship Id="rId24" Type="http://schemas.openxmlformats.org/officeDocument/2006/relationships/hyperlink" Target="consultantplus://offline/ref=0BD9B9818BEB32602BB72E6C7C8BA738692BFAE2270A88CC070033281C541250FC6AD022A44DC7CEy2OCK" TargetMode="External"/><Relationship Id="rId32" Type="http://schemas.openxmlformats.org/officeDocument/2006/relationships/hyperlink" Target="consultantplus://offline/ref=0BD9B9818BEB32602BB731666B8BA738692AFAE5255BDFCE56553D2D14045A40B22FD92AA449yCO6K" TargetMode="External"/><Relationship Id="rId37" Type="http://schemas.openxmlformats.org/officeDocument/2006/relationships/hyperlink" Target="consultantplus://offline/ref=0BD9B9818BEB32602BB731666B8BA738692AFAE5255BDFCE56553D2D14045A40B22FD92AA145yCO5K" TargetMode="External"/><Relationship Id="rId40" Type="http://schemas.openxmlformats.org/officeDocument/2006/relationships/hyperlink" Target="consultantplus://offline/ref=0BD9B9818BEB32602BB731666B8BA738692AFAE5255BDFCE56553D2D14045A40B22FD826AD44yCO0K" TargetMode="External"/><Relationship Id="rId45" Type="http://schemas.openxmlformats.org/officeDocument/2006/relationships/hyperlink" Target="consultantplus://offline/ref=0BD9B9818BEB32602BB731666B8BA738692AFAE5255BDFCE56553D2D14045A40B22FD825A54EyCODK" TargetMode="External"/><Relationship Id="rId5" Type="http://schemas.openxmlformats.org/officeDocument/2006/relationships/hyperlink" Target="consultantplus://offline/ref=0BD9B9818BEB32602BB72E6C7C8BA7386A21F2E12E0F88CC070033281C541250FC6AD022ACy4OAK" TargetMode="External"/><Relationship Id="rId15" Type="http://schemas.openxmlformats.org/officeDocument/2006/relationships/hyperlink" Target="consultantplus://offline/ref=0BD9B9818BEB32602BB72E6C7C8BA7386A20FAE2290988CC070033281Cy5O4K" TargetMode="External"/><Relationship Id="rId23" Type="http://schemas.openxmlformats.org/officeDocument/2006/relationships/hyperlink" Target="consultantplus://offline/ref=0BD9B9818BEB32602BB731666B8BA7386E21F2E72F06D5C60F593F2Ay1OBK" TargetMode="External"/><Relationship Id="rId28" Type="http://schemas.openxmlformats.org/officeDocument/2006/relationships/hyperlink" Target="consultantplus://offline/ref=0BD9B9818BEB32602BB731666B8BA7386D23F0E22E06D5C60F593F2Ay1OBK" TargetMode="External"/><Relationship Id="rId36" Type="http://schemas.openxmlformats.org/officeDocument/2006/relationships/hyperlink" Target="consultantplus://offline/ref=0BD9B9818BEB32602BB731666B8BA738692AFAE5255BDFCE56553D2D14045A40B22FD825A44DyCO1K" TargetMode="External"/><Relationship Id="rId10" Type="http://schemas.openxmlformats.org/officeDocument/2006/relationships/hyperlink" Target="consultantplus://offline/ref=0BD9B9818BEB32602BB72E6C7C8BA7386A2BF2EC2E0B88CC070033281C541250FC6AD022A44DC5C4y2O2K" TargetMode="External"/><Relationship Id="rId19" Type="http://schemas.openxmlformats.org/officeDocument/2006/relationships/hyperlink" Target="consultantplus://offline/ref=0BD9B9818BEB32602BB731666B8BA7386C25F5E12E06D5C60F593F2Ay1OBK" TargetMode="External"/><Relationship Id="rId31" Type="http://schemas.openxmlformats.org/officeDocument/2006/relationships/hyperlink" Target="consultantplus://offline/ref=0BD9B9818BEB32602BB731666B8BA738692AFAE5255BDFCE56553D2D14045A40B22FDD24A545yCO5K" TargetMode="External"/><Relationship Id="rId44" Type="http://schemas.openxmlformats.org/officeDocument/2006/relationships/hyperlink" Target="consultantplus://offline/ref=0BD9B9818BEB32602BB731666B8BA738692AFAE5255BDFCE56553D2D14045A40B22FDF27A548yC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9B9818BEB32602BB731666B8BA7386D23FAE52E06D5C60F593F2Ay1OBK" TargetMode="External"/><Relationship Id="rId14" Type="http://schemas.openxmlformats.org/officeDocument/2006/relationships/hyperlink" Target="consultantplus://offline/ref=0BD9B9818BEB32602BB72E6C7C8BA7386A23FAED270D88CC070033281C541250FC6AD022A448CCC7y2OFK" TargetMode="External"/><Relationship Id="rId22" Type="http://schemas.openxmlformats.org/officeDocument/2006/relationships/hyperlink" Target="consultantplus://offline/ref=0BD9B9818BEB32602BB72E6C7C8BA7386A23F2E3290F88CC070033281Cy5O4K" TargetMode="External"/><Relationship Id="rId27" Type="http://schemas.openxmlformats.org/officeDocument/2006/relationships/hyperlink" Target="consultantplus://offline/ref=0BD9B9818BEB32602BB72E6C7C8BA7386924F6ED280E88CC070033281Cy5O4K" TargetMode="External"/><Relationship Id="rId30" Type="http://schemas.openxmlformats.org/officeDocument/2006/relationships/hyperlink" Target="consultantplus://offline/ref=0BD9B9818BEB32602BB731666B8BA738692AFAE5255BDFCE56553D2D14045A40B22FDD24A54EyCO6K" TargetMode="External"/><Relationship Id="rId35" Type="http://schemas.openxmlformats.org/officeDocument/2006/relationships/hyperlink" Target="consultantplus://offline/ref=0BD9B9818BEB32602BB731666B8BA738692AFAE5255BDFCE56553D2D14045A40B22FD826AD44yCO6K" TargetMode="External"/><Relationship Id="rId43" Type="http://schemas.openxmlformats.org/officeDocument/2006/relationships/hyperlink" Target="consultantplus://offline/ref=0BD9B9818BEB32602BB731666B8BA738692AFAE5255BDFCE56553D2D14045A40B22FD825A54EyCO0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10365</Words>
  <Characters>59084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Корнейчук Владимир Витальевич</cp:lastModifiedBy>
  <cp:revision>10</cp:revision>
  <cp:lastPrinted>2017-12-19T11:33:00Z</cp:lastPrinted>
  <dcterms:created xsi:type="dcterms:W3CDTF">2017-12-19T10:14:00Z</dcterms:created>
  <dcterms:modified xsi:type="dcterms:W3CDTF">2017-12-26T10:53:00Z</dcterms:modified>
</cp:coreProperties>
</file>